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320D" w14:textId="7591E46B" w:rsidR="000A234A" w:rsidRPr="005D3AB6" w:rsidRDefault="003111A2" w:rsidP="005D3AB6">
      <w:pPr>
        <w:pStyle w:val="Heading1"/>
      </w:pPr>
      <w:r>
        <w:t>residential detached accessory structures</w:t>
      </w:r>
    </w:p>
    <w:p w14:paraId="4EC02058" w14:textId="4DED584C" w:rsidR="00E75D64" w:rsidRDefault="00520E9A" w:rsidP="00B311C0">
      <w:pPr>
        <w:pStyle w:val="Heading2"/>
      </w:pPr>
      <w:r>
        <w:t>Introduction</w:t>
      </w:r>
      <w:r w:rsidR="00A45EFD" w:rsidRPr="00B311C0">
        <w:t>:</w:t>
      </w:r>
    </w:p>
    <w:p w14:paraId="1C5DB930" w14:textId="45A635A8" w:rsidR="00520E9A" w:rsidRPr="00520E9A" w:rsidRDefault="00520E9A" w:rsidP="00520E9A">
      <w:r>
        <w:t xml:space="preserve">The term </w:t>
      </w:r>
      <w:r w:rsidRPr="00DD00A9">
        <w:rPr>
          <w:i/>
          <w:iCs/>
        </w:rPr>
        <w:t>residential accessory structure</w:t>
      </w:r>
      <w:r>
        <w:t xml:space="preserve"> includes a private garage, storage structure, workshop, play set, greenhouse, decks, pools</w:t>
      </w:r>
      <w:r w:rsidR="00EB6E0A">
        <w:t xml:space="preserve">, patio covers, gazebos, pergolas, arbors, etc. (see </w:t>
      </w:r>
      <w:r w:rsidR="00EB6E0A" w:rsidRPr="00BC6A90">
        <w:rPr>
          <w:i/>
          <w:iCs/>
        </w:rPr>
        <w:t>Uni</w:t>
      </w:r>
      <w:r w:rsidR="00BC6A90">
        <w:rPr>
          <w:i/>
          <w:iCs/>
        </w:rPr>
        <w:t>fi</w:t>
      </w:r>
      <w:r w:rsidR="00EB6E0A" w:rsidRPr="00BC6A90">
        <w:rPr>
          <w:i/>
          <w:iCs/>
        </w:rPr>
        <w:t>ed Development Code [UDC]</w:t>
      </w:r>
      <w:r w:rsidR="00DD00A9" w:rsidRPr="00BC6A90">
        <w:rPr>
          <w:i/>
          <w:iCs/>
        </w:rPr>
        <w:t xml:space="preserve"> 11-IA-1</w:t>
      </w:r>
      <w:r w:rsidR="00DD00A9">
        <w:t>).</w:t>
      </w:r>
      <w:r w:rsidR="00E659A2">
        <w:t xml:space="preserve"> The structure must be detached and located on the same property as the residence. </w:t>
      </w:r>
      <w:r w:rsidR="00E14467" w:rsidRPr="00E14467">
        <w:rPr>
          <w:i/>
          <w:iCs/>
        </w:rPr>
        <w:t>Please refer to the diagrams as you review the frequently asked questions below.</w:t>
      </w:r>
    </w:p>
    <w:p w14:paraId="5F3FA7BD" w14:textId="0E3876F8" w:rsidR="003E2745" w:rsidRDefault="003E2745" w:rsidP="003E2745">
      <w:pPr>
        <w:pStyle w:val="Heading2"/>
      </w:pPr>
      <w:r>
        <w:t>Diagrams:</w:t>
      </w:r>
    </w:p>
    <w:p w14:paraId="0E85C402" w14:textId="423218EF" w:rsidR="003C4E27" w:rsidRPr="003C4E27" w:rsidRDefault="003C4E27" w:rsidP="003C4E27">
      <w:r>
        <w:rPr>
          <w:noProof/>
        </w:rPr>
        <w:drawing>
          <wp:inline distT="0" distB="0" distL="0" distR="0" wp14:anchorId="16F35541" wp14:editId="3ECECC81">
            <wp:extent cx="3450343" cy="4294641"/>
            <wp:effectExtent l="0" t="0" r="0" b="0"/>
            <wp:docPr id="1738869378" name="Picture 2" descr="Typical Lot Configuration diagram showing the required rear yard typical setback distances of 12 feet or 15 feet; the typical side yard setbacks on either side of a living space of five feet; and what area in front of a living space is considered the street yar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869378" name="Picture 2" descr="Typical Lot Configuration diagram showing the required rear yard typical setback distances of 12 feet or 15 feet; the typical side yard setbacks on either side of a living space of five feet; and what area in front of a living space is considered the street yard.">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0343" cy="4294641"/>
                    </a:xfrm>
                    <a:prstGeom prst="rect">
                      <a:avLst/>
                    </a:prstGeom>
                  </pic:spPr>
                </pic:pic>
              </a:graphicData>
            </a:graphic>
          </wp:inline>
        </w:drawing>
      </w:r>
    </w:p>
    <w:p w14:paraId="482A0E92" w14:textId="60E6DF56" w:rsidR="00A0281B" w:rsidRPr="00A0281B" w:rsidRDefault="00B15C22" w:rsidP="00A0281B">
      <w:r>
        <w:rPr>
          <w:noProof/>
        </w:rPr>
        <w:lastRenderedPageBreak/>
        <w:drawing>
          <wp:inline distT="0" distB="0" distL="0" distR="0" wp14:anchorId="1412D7FD" wp14:editId="26023C44">
            <wp:extent cx="3450343" cy="4294641"/>
            <wp:effectExtent l="0" t="0" r="0" b="0"/>
            <wp:docPr id="1287324782" name="Picture 1" descr="Corner Lot Configuration diagram showing the required rear yard typical setback distances of 12 feet or 15 feet; the typical side yard setback on one side of a living space of five feet; and what areas are considered a street yard between a living space and any adjacent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24782" name="Picture 1" descr="Corner Lot Configuration diagram showing the required rear yard typical setback distances of 12 feet or 15 feet; the typical side yard setback on one side of a living space of five feet; and what areas are considered a street yard between a living space and any adjacent stree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0343" cy="4294641"/>
                    </a:xfrm>
                    <a:prstGeom prst="rect">
                      <a:avLst/>
                    </a:prstGeom>
                  </pic:spPr>
                </pic:pic>
              </a:graphicData>
            </a:graphic>
          </wp:inline>
        </w:drawing>
      </w:r>
    </w:p>
    <w:p w14:paraId="2812ED15" w14:textId="77777777" w:rsidR="003E2745" w:rsidRDefault="003E2745" w:rsidP="003E2745">
      <w:r>
        <w:t>Typical Street Yard Setback is 15 feet to living space and 20 feet to garage face measured from property pin or back of sidewalk, whichever is more restrictive.</w:t>
      </w:r>
    </w:p>
    <w:p w14:paraId="791DF5EC" w14:textId="77777777" w:rsidR="003E2745" w:rsidRDefault="003E2745" w:rsidP="003E2745">
      <w:r>
        <w:t>Typical Easement is 10 feet in the rear yard, 5 feet for interior side yard, 15 feet for street side yard for corner lots.</w:t>
      </w:r>
    </w:p>
    <w:p w14:paraId="75E19EE7" w14:textId="5096984A" w:rsidR="006328E3" w:rsidRDefault="006328E3" w:rsidP="006328E3">
      <w:pPr>
        <w:pStyle w:val="Heading2"/>
      </w:pPr>
      <w:r>
        <w:t>Frequently Asked Questions:</w:t>
      </w:r>
    </w:p>
    <w:p w14:paraId="51BA73A5" w14:textId="3665AE6F" w:rsidR="005A327E" w:rsidRDefault="005A327E" w:rsidP="003111A2">
      <w:pPr>
        <w:pStyle w:val="Heading3"/>
      </w:pPr>
      <w:r>
        <w:t>Can I put a shed next to my rear fence?</w:t>
      </w:r>
    </w:p>
    <w:p w14:paraId="00603D64" w14:textId="245459ED" w:rsidR="005A327E" w:rsidRPr="005A327E" w:rsidRDefault="005A327E" w:rsidP="005A327E">
      <w:r>
        <w:t>One detached accessory structure that is 200 square feet in area, or less, may be placed in the required rear yard without a building permit (see UDC 11-2A-3D3). Detached structures and sheds over 200 square feet require a Residential Shed permit (R-SHED).</w:t>
      </w:r>
    </w:p>
    <w:p w14:paraId="5A8BC640" w14:textId="3C83C3FB" w:rsidR="00EA3375" w:rsidRDefault="00E14467" w:rsidP="003111A2">
      <w:pPr>
        <w:pStyle w:val="Heading3"/>
      </w:pPr>
      <w:r>
        <w:t xml:space="preserve">Can I put a shed on the side of my </w:t>
      </w:r>
      <w:r w:rsidR="00856974">
        <w:t>house?</w:t>
      </w:r>
    </w:p>
    <w:p w14:paraId="282B5D33" w14:textId="2C3038D9" w:rsidR="00E14467" w:rsidRDefault="00E14467" w:rsidP="00E14467">
      <w:r>
        <w:t>A</w:t>
      </w:r>
      <w:r w:rsidR="003F2D1C">
        <w:t xml:space="preserve">n accessory building is </w:t>
      </w:r>
      <w:r w:rsidR="002C1E82">
        <w:t>not allowed in the street yard or</w:t>
      </w:r>
      <w:r w:rsidR="00733125">
        <w:t xml:space="preserve"> the </w:t>
      </w:r>
      <w:r w:rsidR="00977F46">
        <w:t>required yard</w:t>
      </w:r>
      <w:r w:rsidR="002129CD">
        <w:t xml:space="preserve"> as indicated by the hash marks in the “Typical Lot Configuration” diagram (see UDC 11-2A-3D3).</w:t>
      </w:r>
    </w:p>
    <w:p w14:paraId="38EFDA26" w14:textId="267E9CC6" w:rsidR="008F772F" w:rsidRDefault="008F772F" w:rsidP="008F772F">
      <w:pPr>
        <w:pStyle w:val="Heading3"/>
      </w:pPr>
      <w:r>
        <w:t>How tall can my shed be?</w:t>
      </w:r>
    </w:p>
    <w:p w14:paraId="5B8856EF" w14:textId="2CA023DF" w:rsidR="008F772F" w:rsidRDefault="008F772F" w:rsidP="008F772F">
      <w:r>
        <w:t>See applicable Homeowner Association</w:t>
      </w:r>
      <w:r w:rsidR="00592FF7">
        <w:t xml:space="preserve"> (HOA)</w:t>
      </w:r>
      <w:r>
        <w:t xml:space="preserve"> restrictions.</w:t>
      </w:r>
    </w:p>
    <w:p w14:paraId="3878AB46" w14:textId="2569D92E" w:rsidR="00FE2D82" w:rsidRDefault="00FE2D82" w:rsidP="00FE2D82">
      <w:pPr>
        <w:pStyle w:val="Heading3"/>
      </w:pPr>
      <w:r>
        <w:lastRenderedPageBreak/>
        <w:t>Are other structures allowed?</w:t>
      </w:r>
    </w:p>
    <w:p w14:paraId="498DB405" w14:textId="32C785C6" w:rsidR="00FE2D82" w:rsidRDefault="00FE2D82" w:rsidP="00FE2D82">
      <w:r>
        <w:t xml:space="preserve">Additional accessory structures may be located on a residential property, provided they are not located in front of the residence, or within the required rear or side yards. For corner lots, no accessory </w:t>
      </w:r>
      <w:r w:rsidR="00631FDD">
        <w:t>structure</w:t>
      </w:r>
      <w:r w:rsidR="00EF0AE9">
        <w:t xml:space="preserve"> shall be located in front of the residence, between the residence and the street, or within the required street yard. </w:t>
      </w:r>
      <w:r w:rsidR="00EF0AE9" w:rsidRPr="00C3320A">
        <w:rPr>
          <w:i/>
          <w:iCs/>
        </w:rPr>
        <w:t>Please refer to the di</w:t>
      </w:r>
      <w:r w:rsidR="0071169B" w:rsidRPr="00C3320A">
        <w:rPr>
          <w:i/>
          <w:iCs/>
        </w:rPr>
        <w:t>agrams for typical residential configurations and UDC 11-2A for standards applicable in residential zones</w:t>
      </w:r>
      <w:r w:rsidR="0071169B">
        <w:t>.</w:t>
      </w:r>
    </w:p>
    <w:p w14:paraId="3D18A474" w14:textId="758FC7E8" w:rsidR="00400C56" w:rsidRDefault="00400C56" w:rsidP="00400C56">
      <w:pPr>
        <w:pStyle w:val="Heading3"/>
      </w:pPr>
      <w:r>
        <w:t>When do I need a building permit?</w:t>
      </w:r>
    </w:p>
    <w:p w14:paraId="611950C9" w14:textId="4576BB6E" w:rsidR="00400C56" w:rsidRDefault="00400C56" w:rsidP="00400C56">
      <w:r>
        <w:t xml:space="preserve">Detached accessory structures, including sheds, shade structures, and decks that are more than one story </w:t>
      </w:r>
      <w:r w:rsidR="00031F74">
        <w:t>or over 200 square feet or attached to the residence do require a permit from the Building Services</w:t>
      </w:r>
      <w:r w:rsidR="00B1223F">
        <w:t xml:space="preserve"> Department.</w:t>
      </w:r>
    </w:p>
    <w:p w14:paraId="0479CEF0" w14:textId="02E8689D" w:rsidR="002F3E23" w:rsidRDefault="002F3E23" w:rsidP="002F3E23">
      <w:pPr>
        <w:pStyle w:val="Heading3"/>
      </w:pPr>
      <w:r>
        <w:t>Do these same rules apply to fences?</w:t>
      </w:r>
    </w:p>
    <w:p w14:paraId="4E82FD9D" w14:textId="51CD1702" w:rsidR="002F3E23" w:rsidRDefault="002F3E23" w:rsidP="002F3E23">
      <w:r>
        <w:t xml:space="preserve">Fences, including trellises, lattice-work, arches, and other detached screening, are not considered accessory structures and are subject to different regulations. </w:t>
      </w:r>
      <w:r w:rsidR="00B42501">
        <w:t xml:space="preserve">See UDC 11-3A-7 for all regulations regarding fences. These types of projects require a Residential Fence permit (R-FEN). Fence permits do not require </w:t>
      </w:r>
      <w:r w:rsidR="004D6DD7">
        <w:t>a plan review but drawings are required to show location of placement.</w:t>
      </w:r>
    </w:p>
    <w:p w14:paraId="5943226C" w14:textId="3514050E" w:rsidR="004F3BD8" w:rsidRDefault="004F3BD8" w:rsidP="004F3BD8">
      <w:pPr>
        <w:pStyle w:val="Heading3"/>
      </w:pPr>
      <w:r>
        <w:t>Do I need a building permit for a pool?</w:t>
      </w:r>
    </w:p>
    <w:p w14:paraId="556C3E5B" w14:textId="08296D71" w:rsidR="004F3BD8" w:rsidRDefault="004F3BD8" w:rsidP="004F3BD8">
      <w:r>
        <w:t xml:space="preserve">Prefabricated swimming pools that are not greater than four (4) feet deep do not require a building permit. All other swimming pools do require a building permit and cannot encroach into the easements of the property (typical 10 foot rear and 5 foot side </w:t>
      </w:r>
      <w:r w:rsidR="002838CA">
        <w:t>yard easements, please check recorded plat for verification).</w:t>
      </w:r>
    </w:p>
    <w:p w14:paraId="005D89FC" w14:textId="7EC63110" w:rsidR="002838CA" w:rsidRDefault="002838CA" w:rsidP="002838CA">
      <w:pPr>
        <w:pStyle w:val="Heading3"/>
      </w:pPr>
      <w:r>
        <w:t>Do I need a building permit for a shade structure (patio cover, arbor, pergola, gazebo)?</w:t>
      </w:r>
    </w:p>
    <w:p w14:paraId="49C92B13" w14:textId="6A4E8878" w:rsidR="00927B5C" w:rsidRDefault="00927B5C" w:rsidP="00927B5C">
      <w:r>
        <w:t xml:space="preserve">Provided that the structure is detached </w:t>
      </w:r>
      <w:r w:rsidR="00D3345C">
        <w:t>from</w:t>
      </w:r>
      <w:r>
        <w:t xml:space="preserve"> the residence and less than 200 square feet, it will not require a building permit. If over 200 square feet a Residential Patio Cover building permit (R-PATIO) will be required, and the required yard and side yard setbacks will have to be obtained.</w:t>
      </w:r>
    </w:p>
    <w:p w14:paraId="0D2AB70C" w14:textId="235D31D1" w:rsidR="00B0034C" w:rsidRDefault="00B0034C" w:rsidP="00B0034C">
      <w:pPr>
        <w:pStyle w:val="Heading3"/>
      </w:pPr>
      <w:r>
        <w:t>Other helpful information:</w:t>
      </w:r>
    </w:p>
    <w:p w14:paraId="1AE6516A" w14:textId="50A34C5C" w:rsidR="00B0034C" w:rsidRDefault="00B0034C" w:rsidP="00B0034C">
      <w:r>
        <w:t>Work exempt from permit</w:t>
      </w:r>
      <w:r w:rsidR="000A25F5">
        <w:t>. Exemption from permit requirements of this code shall not be deemed to grant authorization for any work to be done in any manner in violation of the provisions of this code or any other laws or ordinances of this jurisdiction. Permits shall not be required for the following:</w:t>
      </w:r>
    </w:p>
    <w:p w14:paraId="3B86CBAB" w14:textId="38487C9F" w:rsidR="00E6750D" w:rsidRDefault="006B638F" w:rsidP="006B638F">
      <w:pPr>
        <w:pStyle w:val="ListParagraph"/>
        <w:numPr>
          <w:ilvl w:val="0"/>
          <w:numId w:val="11"/>
        </w:numPr>
      </w:pPr>
      <w:r>
        <w:t xml:space="preserve">Retaining walls that are not over 4 feet in height measured from the bottom of the footing to the top of the wall, unless supporting a surcharge. If over 4 feet </w:t>
      </w:r>
      <w:r w:rsidR="005A4C50">
        <w:t>a Residential Miscellaneous (R-MISC) will be required.</w:t>
      </w:r>
    </w:p>
    <w:p w14:paraId="2083472A" w14:textId="3B209F93" w:rsidR="006F0558" w:rsidRDefault="00675D86" w:rsidP="006B638F">
      <w:pPr>
        <w:pStyle w:val="ListParagraph"/>
        <w:numPr>
          <w:ilvl w:val="0"/>
          <w:numId w:val="11"/>
        </w:numPr>
      </w:pPr>
      <w:r>
        <w:lastRenderedPageBreak/>
        <w:t>Water tanks supported directly upon grade if the capacity does not exceed 5,000 gallons</w:t>
      </w:r>
      <w:r w:rsidR="000D72BE">
        <w:t xml:space="preserve"> and the ratio of height to diameter or width does not exceed 2 to 1.</w:t>
      </w:r>
    </w:p>
    <w:p w14:paraId="47726CD5" w14:textId="766B24E6" w:rsidR="000D72BE" w:rsidRDefault="000D72BE" w:rsidP="006B638F">
      <w:pPr>
        <w:pStyle w:val="ListParagraph"/>
        <w:numPr>
          <w:ilvl w:val="0"/>
          <w:numId w:val="11"/>
        </w:numPr>
      </w:pPr>
      <w:r>
        <w:t>Sidewalks and driveways.</w:t>
      </w:r>
    </w:p>
    <w:p w14:paraId="594AB0BA" w14:textId="0501FA50" w:rsidR="00F64066" w:rsidRDefault="000D72BE" w:rsidP="00F64066">
      <w:pPr>
        <w:pStyle w:val="ListParagraph"/>
        <w:numPr>
          <w:ilvl w:val="0"/>
          <w:numId w:val="11"/>
        </w:numPr>
      </w:pPr>
      <w:r>
        <w:t xml:space="preserve">Painting, </w:t>
      </w:r>
      <w:r w:rsidR="00F64066">
        <w:t>papering, tiling, carpeting, cabinets, counter tops and similar finish work.</w:t>
      </w:r>
    </w:p>
    <w:p w14:paraId="077E1821" w14:textId="7C84ADD0" w:rsidR="00F64066" w:rsidRDefault="00F64066" w:rsidP="00F64066">
      <w:pPr>
        <w:pStyle w:val="ListParagraph"/>
        <w:numPr>
          <w:ilvl w:val="0"/>
          <w:numId w:val="11"/>
        </w:numPr>
      </w:pPr>
      <w:r>
        <w:t>Swings and other playground equipment.</w:t>
      </w:r>
    </w:p>
    <w:p w14:paraId="50BF4481" w14:textId="73F3F200" w:rsidR="00F64066" w:rsidRDefault="00F64066" w:rsidP="00F64066">
      <w:pPr>
        <w:pStyle w:val="ListParagraph"/>
        <w:numPr>
          <w:ilvl w:val="0"/>
          <w:numId w:val="11"/>
        </w:numPr>
      </w:pPr>
      <w:r>
        <w:t xml:space="preserve">Window awnings supported by an exterior wall that do not project more than 54 inches </w:t>
      </w:r>
      <w:r w:rsidR="00D3345C">
        <w:t>from</w:t>
      </w:r>
      <w:r>
        <w:t xml:space="preserve"> the exterior wall and do not require additional support.</w:t>
      </w:r>
    </w:p>
    <w:p w14:paraId="425F4DD8" w14:textId="5EE4DD06" w:rsidR="00F64066" w:rsidRDefault="00F64066" w:rsidP="00F64066">
      <w:pPr>
        <w:pStyle w:val="ListParagraph"/>
        <w:numPr>
          <w:ilvl w:val="0"/>
          <w:numId w:val="11"/>
        </w:numPr>
      </w:pPr>
      <w:r>
        <w:t xml:space="preserve">Decks not exceeding 200 square feet in area, that are not </w:t>
      </w:r>
      <w:r w:rsidR="00AB39F6">
        <w:t>more than 30 inches above grade at any point, are not attached to a dwelling and do not serve the edit door required by Section R311</w:t>
      </w:r>
      <w:r w:rsidR="006870D8">
        <w:t>.4.</w:t>
      </w:r>
    </w:p>
    <w:p w14:paraId="0433D830" w14:textId="6364CFDA" w:rsidR="00946E61" w:rsidRDefault="00946E61" w:rsidP="00946E61">
      <w:pPr>
        <w:pStyle w:val="Heading2"/>
      </w:pPr>
      <w:r>
        <w:t xml:space="preserve">Storage Sheds </w:t>
      </w:r>
      <w:r w:rsidR="00B450B7">
        <w:t>–</w:t>
      </w:r>
      <w:r>
        <w:t xml:space="preserve"> Residential</w:t>
      </w:r>
    </w:p>
    <w:p w14:paraId="37B4A995" w14:textId="6E9B79FE" w:rsidR="00B450B7" w:rsidRDefault="00B450B7" w:rsidP="00B450B7">
      <w:pPr>
        <w:pStyle w:val="Heading3"/>
      </w:pPr>
      <w:r>
        <w:t>Shed Installation Requirements:</w:t>
      </w:r>
    </w:p>
    <w:p w14:paraId="73F23F00" w14:textId="6D376E94" w:rsidR="00B450B7" w:rsidRDefault="00B450B7" w:rsidP="00B450B7">
      <w:pPr>
        <w:pStyle w:val="ListParagraph"/>
        <w:numPr>
          <w:ilvl w:val="0"/>
          <w:numId w:val="12"/>
        </w:numPr>
      </w:pPr>
      <w:r>
        <w:t>Verify setbacks and easements for placement. Call Meridian Planning at (208) 884-5533.</w:t>
      </w:r>
    </w:p>
    <w:p w14:paraId="6EE12D26" w14:textId="433A10B3" w:rsidR="00B450B7" w:rsidRDefault="00B450B7" w:rsidP="00B450B7">
      <w:pPr>
        <w:pStyle w:val="ListParagraph"/>
        <w:numPr>
          <w:ilvl w:val="0"/>
          <w:numId w:val="12"/>
        </w:numPr>
      </w:pPr>
      <w:r>
        <w:t xml:space="preserve">Verify </w:t>
      </w:r>
      <w:r w:rsidR="00592FF7">
        <w:t>HOA</w:t>
      </w:r>
      <w:r>
        <w:t xml:space="preserve"> requirements.</w:t>
      </w:r>
    </w:p>
    <w:p w14:paraId="23F523A0" w14:textId="4C267E58" w:rsidR="00B450B7" w:rsidRDefault="00B450B7" w:rsidP="00B450B7">
      <w:pPr>
        <w:pStyle w:val="ListParagraph"/>
        <w:numPr>
          <w:ilvl w:val="0"/>
          <w:numId w:val="12"/>
        </w:numPr>
      </w:pPr>
      <w:r>
        <w:t xml:space="preserve">All structures must be </w:t>
      </w:r>
      <w:r w:rsidRPr="00B450B7">
        <w:rPr>
          <w:i/>
          <w:iCs/>
          <w:u w:val="single"/>
        </w:rPr>
        <w:t>“detached”</w:t>
      </w:r>
      <w:r>
        <w:t xml:space="preserve"> from the dwelling otherwise it is an </w:t>
      </w:r>
      <w:r w:rsidRPr="00B450B7">
        <w:rPr>
          <w:i/>
          <w:iCs/>
          <w:u w:val="single"/>
        </w:rPr>
        <w:t>“addition”</w:t>
      </w:r>
      <w:r>
        <w:t xml:space="preserve"> and subject to all of the requirements in the International Residential Code.</w:t>
      </w:r>
    </w:p>
    <w:p w14:paraId="023F83CD" w14:textId="5FE179FE" w:rsidR="00185299" w:rsidRDefault="00185299" w:rsidP="00185299">
      <w:pPr>
        <w:pStyle w:val="Heading3"/>
      </w:pPr>
      <w:r>
        <w:t>No Building Permit:</w:t>
      </w:r>
    </w:p>
    <w:p w14:paraId="3983C11B" w14:textId="0B9337AC" w:rsidR="00185299" w:rsidRDefault="00185299" w:rsidP="00185299">
      <w:pPr>
        <w:pStyle w:val="ListParagraph"/>
        <w:numPr>
          <w:ilvl w:val="0"/>
          <w:numId w:val="13"/>
        </w:numPr>
      </w:pPr>
      <w:r>
        <w:t xml:space="preserve">200 square feet or less (one-story) </w:t>
      </w:r>
      <w:r w:rsidR="00497361">
        <w:t>does not require a building permit. Setback, placement and HOA rules must be observed</w:t>
      </w:r>
      <w:r w:rsidR="00764B3F">
        <w:t>. Any electrical work requires an electrical permit.</w:t>
      </w:r>
    </w:p>
    <w:p w14:paraId="7DE28C92" w14:textId="6D8A9D76" w:rsidR="00764B3F" w:rsidRDefault="00764B3F" w:rsidP="00764B3F">
      <w:pPr>
        <w:pStyle w:val="Heading3"/>
      </w:pPr>
      <w:r>
        <w:t>Building Permit</w:t>
      </w:r>
      <w:r w:rsidR="00764309">
        <w:t xml:space="preserve"> “Required”:</w:t>
      </w:r>
    </w:p>
    <w:p w14:paraId="7AA6020C" w14:textId="6EC22275" w:rsidR="00764309" w:rsidRDefault="00764309" w:rsidP="00764309">
      <w:pPr>
        <w:pStyle w:val="ListParagraph"/>
        <w:numPr>
          <w:ilvl w:val="0"/>
          <w:numId w:val="13"/>
        </w:numPr>
      </w:pPr>
      <w:r>
        <w:t xml:space="preserve">One-story sheds larger than 200 square feet and less than 600 square feet, eave height of 10 feet or less, </w:t>
      </w:r>
      <w:r w:rsidRPr="00764309">
        <w:rPr>
          <w:u w:val="single"/>
        </w:rPr>
        <w:t>unheated with no power</w:t>
      </w:r>
      <w:r>
        <w:t xml:space="preserve"> require a shallow (slab) foundation with turned down edges to 12 inches deep. The shed must be approved and attached adequately to the foundation.</w:t>
      </w:r>
    </w:p>
    <w:p w14:paraId="14B068CA" w14:textId="438B3715" w:rsidR="003F2B07" w:rsidRDefault="003F2B07" w:rsidP="00764309">
      <w:pPr>
        <w:pStyle w:val="ListParagraph"/>
        <w:numPr>
          <w:ilvl w:val="0"/>
          <w:numId w:val="13"/>
        </w:numPr>
      </w:pPr>
      <w:r>
        <w:t xml:space="preserve">One-story sheds larger than 200 square feet and less than 600 square feet, eave height of 10 feet or less, </w:t>
      </w:r>
      <w:r w:rsidRPr="003F2B07">
        <w:rPr>
          <w:u w:val="single"/>
        </w:rPr>
        <w:t>with power and heat</w:t>
      </w:r>
      <w:r w:rsidR="001F3C3C">
        <w:t xml:space="preserve"> require a footing and foundation to frost line (24 inches deep). The shed must be approved and attached adequately to the foundation. Electrical permit required.</w:t>
      </w:r>
    </w:p>
    <w:p w14:paraId="381F12DD" w14:textId="761CC91D" w:rsidR="00354945" w:rsidRDefault="00354945" w:rsidP="00764309">
      <w:pPr>
        <w:pStyle w:val="ListParagraph"/>
        <w:numPr>
          <w:ilvl w:val="0"/>
          <w:numId w:val="13"/>
        </w:numPr>
      </w:pPr>
      <w:r>
        <w:t>One-story sheds larger than 600 square feet require footing and foundation to frost line of 24 inches deep. The shed must be approved and attached ad</w:t>
      </w:r>
      <w:r w:rsidR="00B25732">
        <w:t>equately to the foundation.</w:t>
      </w:r>
    </w:p>
    <w:p w14:paraId="4D9B7C7B" w14:textId="6981A03C" w:rsidR="00EA3375" w:rsidRPr="002D6489" w:rsidRDefault="00B25732" w:rsidP="00337F7C">
      <w:pPr>
        <w:pStyle w:val="ListParagraph"/>
        <w:numPr>
          <w:ilvl w:val="0"/>
          <w:numId w:val="13"/>
        </w:numPr>
        <w:rPr>
          <w:rStyle w:val="SubtleEmphasis"/>
        </w:rPr>
      </w:pPr>
      <w:r>
        <w:t>Sheds with tall walls (taller than 10 feet 0 inches), overhead storage, or mezzanine/lofts may require structural engineering and design. All two-story structures are subject to compliance with the International Residential Code.</w:t>
      </w:r>
    </w:p>
    <w:sectPr w:rsidR="00EA3375" w:rsidRPr="002D6489" w:rsidSect="00D356E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4ADA" w14:textId="77777777" w:rsidR="00A54A0D" w:rsidRDefault="00A54A0D" w:rsidP="00E31495">
      <w:pPr>
        <w:spacing w:after="0" w:line="240" w:lineRule="auto"/>
      </w:pPr>
      <w:r>
        <w:separator/>
      </w:r>
    </w:p>
  </w:endnote>
  <w:endnote w:type="continuationSeparator" w:id="0">
    <w:p w14:paraId="525798FD" w14:textId="77777777" w:rsidR="00A54A0D" w:rsidRDefault="00A54A0D" w:rsidP="00E31495">
      <w:pPr>
        <w:spacing w:after="0" w:line="240" w:lineRule="auto"/>
      </w:pPr>
      <w:r>
        <w:continuationSeparator/>
      </w:r>
    </w:p>
  </w:endnote>
  <w:endnote w:type="continuationNotice" w:id="1">
    <w:p w14:paraId="401D5FD4" w14:textId="77777777" w:rsidR="00A54A0D" w:rsidRDefault="00A54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3E40" w14:textId="77777777" w:rsidR="00F12D5C" w:rsidRDefault="00F12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912082807"/>
      <w:docPartObj>
        <w:docPartGallery w:val="Page Numbers (Bottom of Page)"/>
        <w:docPartUnique/>
      </w:docPartObj>
    </w:sdtPr>
    <w:sdtEndPr>
      <w:rPr>
        <w:noProof/>
      </w:rPr>
    </w:sdtEndPr>
    <w:sdtContent>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335"/>
        </w:tblGrid>
        <w:tr w:rsidR="00790AB3" w14:paraId="278A4CC9" w14:textId="77777777" w:rsidTr="00790AB3">
          <w:tc>
            <w:tcPr>
              <w:tcW w:w="7110" w:type="dxa"/>
            </w:tcPr>
            <w:p w14:paraId="170AFB69" w14:textId="77777777" w:rsidR="00790AB3" w:rsidRDefault="00790AB3" w:rsidP="00D356EA">
              <w:pPr>
                <w:pStyle w:val="Footer"/>
                <w:rPr>
                  <w:sz w:val="22"/>
                </w:rPr>
              </w:pPr>
              <w:r>
                <w:rPr>
                  <w:noProof/>
                </w:rPr>
                <w:drawing>
                  <wp:inline distT="0" distB="0" distL="0" distR="0" wp14:anchorId="5263B4D0" wp14:editId="6C44CF60">
                    <wp:extent cx="676656" cy="475488"/>
                    <wp:effectExtent l="0" t="0" r="0" b="1270"/>
                    <wp:docPr id="21331955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9557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 cy="475488"/>
                            </a:xfrm>
                            <a:prstGeom prst="rect">
                              <a:avLst/>
                            </a:prstGeom>
                            <a:noFill/>
                            <a:ln>
                              <a:noFill/>
                            </a:ln>
                          </pic:spPr>
                        </pic:pic>
                      </a:graphicData>
                    </a:graphic>
                  </wp:inline>
                </w:drawing>
              </w:r>
            </w:p>
          </w:tc>
          <w:tc>
            <w:tcPr>
              <w:tcW w:w="2335" w:type="dxa"/>
              <w:vAlign w:val="bottom"/>
            </w:tcPr>
            <w:p w14:paraId="1B5BB061" w14:textId="77777777" w:rsidR="00790AB3" w:rsidRDefault="00790AB3" w:rsidP="00790AB3">
              <w:pPr>
                <w:pStyle w:val="Footer"/>
                <w:jc w:val="right"/>
                <w:rPr>
                  <w:sz w:val="22"/>
                </w:rPr>
              </w:pPr>
              <w:r w:rsidRPr="00D356EA">
                <w:rPr>
                  <w:sz w:val="22"/>
                </w:rPr>
                <w:t xml:space="preserve">Page | </w:t>
              </w:r>
              <w:r w:rsidRPr="00D356EA">
                <w:rPr>
                  <w:sz w:val="22"/>
                </w:rPr>
                <w:fldChar w:fldCharType="begin"/>
              </w:r>
              <w:r w:rsidRPr="00D356EA">
                <w:rPr>
                  <w:sz w:val="22"/>
                </w:rPr>
                <w:instrText xml:space="preserve"> PAGE   \* MERGEFORMAT </w:instrText>
              </w:r>
              <w:r w:rsidRPr="00D356EA">
                <w:rPr>
                  <w:sz w:val="22"/>
                </w:rPr>
                <w:fldChar w:fldCharType="separate"/>
              </w:r>
              <w:r>
                <w:rPr>
                  <w:sz w:val="22"/>
                </w:rPr>
                <w:t>2</w:t>
              </w:r>
              <w:r w:rsidRPr="00D356EA">
                <w:rPr>
                  <w:noProof/>
                  <w:sz w:val="22"/>
                </w:rPr>
                <w:fldChar w:fldCharType="end"/>
              </w:r>
            </w:p>
          </w:tc>
        </w:tr>
      </w:tbl>
      <w:p w14:paraId="7FB082CC" w14:textId="77777777" w:rsidR="00D356EA" w:rsidRPr="00D356EA" w:rsidRDefault="00000000" w:rsidP="00790AB3">
        <w:pPr>
          <w:pStyle w:val="Footer"/>
          <w:rPr>
            <w:noProof/>
            <w:sz w:val="2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0"/>
    </w:tblGrid>
    <w:tr w:rsidR="000901BC" w14:paraId="21AE2269" w14:textId="77777777" w:rsidTr="00047289">
      <w:tc>
        <w:tcPr>
          <w:tcW w:w="9350" w:type="dxa"/>
          <w:tcBorders>
            <w:top w:val="single" w:sz="4" w:space="0" w:color="auto"/>
          </w:tcBorders>
        </w:tcPr>
        <w:p w14:paraId="3ABA8C88" w14:textId="77777777" w:rsidR="000901BC" w:rsidRDefault="000901BC" w:rsidP="000901BC">
          <w:pPr>
            <w:pStyle w:val="TableFooter"/>
            <w:rPr>
              <w:i/>
              <w:iCs/>
              <w:color w:val="404040" w:themeColor="text1" w:themeTint="BF"/>
            </w:rPr>
          </w:pPr>
          <w:r w:rsidRPr="00D356EA">
            <w:t>Building: 208.887.2211 | Land</w:t>
          </w:r>
          <w:r>
            <w:t xml:space="preserve"> Development</w:t>
          </w:r>
          <w:r w:rsidRPr="00D356EA">
            <w:t>: 208.884.2211 | Planning: 208.884.5533</w:t>
          </w:r>
        </w:p>
      </w:tc>
    </w:tr>
    <w:tr w:rsidR="000901BC" w14:paraId="10AAF20D" w14:textId="77777777" w:rsidTr="00047289">
      <w:tc>
        <w:tcPr>
          <w:tcW w:w="9350" w:type="dxa"/>
        </w:tcPr>
        <w:p w14:paraId="306AEA4A" w14:textId="77777777" w:rsidR="000901BC" w:rsidRDefault="000901BC" w:rsidP="000901BC">
          <w:pPr>
            <w:pStyle w:val="TableFooter"/>
            <w:rPr>
              <w:i/>
              <w:iCs/>
              <w:color w:val="404040" w:themeColor="text1" w:themeTint="BF"/>
            </w:rPr>
          </w:pPr>
          <w:hyperlink r:id="rId1" w:history="1">
            <w:r w:rsidRPr="00D356EA">
              <w:rPr>
                <w:rStyle w:val="Hyperlink"/>
                <w:color w:val="auto"/>
              </w:rPr>
              <w:t>www.meridiancity.org</w:t>
            </w:r>
          </w:hyperlink>
        </w:p>
      </w:tc>
    </w:tr>
    <w:tr w:rsidR="000901BC" w14:paraId="75CCFC1C" w14:textId="77777777" w:rsidTr="00047289">
      <w:tc>
        <w:tcPr>
          <w:tcW w:w="9350" w:type="dxa"/>
        </w:tcPr>
        <w:p w14:paraId="0914960C" w14:textId="794F2A97" w:rsidR="000901BC" w:rsidRPr="00B645B4" w:rsidRDefault="000901BC" w:rsidP="000901BC">
          <w:pPr>
            <w:pStyle w:val="TableFooterRight"/>
            <w:rPr>
              <w:sz w:val="16"/>
              <w:szCs w:val="16"/>
            </w:rPr>
          </w:pPr>
          <w:r w:rsidRPr="00D356EA">
            <w:t>Version</w:t>
          </w:r>
          <w:r>
            <w:t xml:space="preserve"> </w:t>
          </w:r>
          <w:r w:rsidRPr="00D356EA">
            <w:t xml:space="preserve">-1.0 | </w:t>
          </w:r>
          <w:r w:rsidRPr="00D356EA">
            <w:fldChar w:fldCharType="begin"/>
          </w:r>
          <w:r w:rsidRPr="00D356EA">
            <w:instrText xml:space="preserve"> DATE  \@ "M/d/yyyy"  \* MERGEFORMAT </w:instrText>
          </w:r>
          <w:r w:rsidRPr="00D356EA">
            <w:fldChar w:fldCharType="separate"/>
          </w:r>
          <w:r w:rsidR="00856974">
            <w:rPr>
              <w:noProof/>
            </w:rPr>
            <w:t>2/4/2026</w:t>
          </w:r>
          <w:r w:rsidRPr="00D356EA">
            <w:fldChar w:fldCharType="end"/>
          </w:r>
        </w:p>
      </w:tc>
    </w:tr>
  </w:tbl>
  <w:p w14:paraId="53F0AF63" w14:textId="77777777" w:rsidR="00780B2A" w:rsidRPr="000901BC" w:rsidRDefault="00780B2A" w:rsidP="00337F7C">
    <w:pPr>
      <w:pStyle w:val="TableFooter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62813" w14:textId="77777777" w:rsidR="00A54A0D" w:rsidRDefault="00A54A0D" w:rsidP="00E31495">
      <w:pPr>
        <w:spacing w:after="0" w:line="240" w:lineRule="auto"/>
      </w:pPr>
      <w:r>
        <w:separator/>
      </w:r>
    </w:p>
  </w:footnote>
  <w:footnote w:type="continuationSeparator" w:id="0">
    <w:p w14:paraId="42D60BD4" w14:textId="77777777" w:rsidR="00A54A0D" w:rsidRDefault="00A54A0D" w:rsidP="00E31495">
      <w:pPr>
        <w:spacing w:after="0" w:line="240" w:lineRule="auto"/>
      </w:pPr>
      <w:r>
        <w:continuationSeparator/>
      </w:r>
    </w:p>
  </w:footnote>
  <w:footnote w:type="continuationNotice" w:id="1">
    <w:p w14:paraId="4C782996" w14:textId="77777777" w:rsidR="00A54A0D" w:rsidRDefault="00A54A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7284" w14:textId="77777777" w:rsidR="00F12D5C" w:rsidRDefault="00F12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D9DA" w14:textId="77777777" w:rsidR="00F12D5C" w:rsidRDefault="00F12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5"/>
      <w:gridCol w:w="2645"/>
    </w:tblGrid>
    <w:tr w:rsidR="00DD73FF" w:rsidRPr="00661B5C" w14:paraId="25B6B3EE" w14:textId="77777777" w:rsidTr="008E5287">
      <w:trPr>
        <w:trHeight w:val="990"/>
        <w:jc w:val="right"/>
      </w:trPr>
      <w:tc>
        <w:tcPr>
          <w:tcW w:w="6715" w:type="dxa"/>
        </w:tcPr>
        <w:p w14:paraId="013A2A0A" w14:textId="6C3BBC7E" w:rsidR="00DD73FF" w:rsidRPr="00661B5C" w:rsidRDefault="00DD73FF" w:rsidP="00DD73FF">
          <w:pPr>
            <w:rPr>
              <w:rFonts w:cstheme="minorHAnsi"/>
            </w:rPr>
          </w:pPr>
          <w:r>
            <w:rPr>
              <w:rFonts w:cstheme="minorHAnsi"/>
              <w:noProof/>
            </w:rPr>
            <w:drawing>
              <wp:inline distT="0" distB="0" distL="0" distR="0" wp14:anchorId="4ABB2D4D" wp14:editId="0940C306">
                <wp:extent cx="2414016" cy="817051"/>
                <wp:effectExtent l="0" t="0" r="5715" b="2540"/>
                <wp:docPr id="962300359" name="Picture 2" descr="City of Meridian header logo with Community Development Departmen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00359" name="Picture 2" descr="City of Meridian header logo with Community Development Department text."/>
                        <pic:cNvPicPr/>
                      </pic:nvPicPr>
                      <pic:blipFill>
                        <a:blip r:embed="rId1">
                          <a:extLst>
                            <a:ext uri="{28A0092B-C50C-407E-A947-70E740481C1C}">
                              <a14:useLocalDpi xmlns:a14="http://schemas.microsoft.com/office/drawing/2010/main" val="0"/>
                            </a:ext>
                          </a:extLst>
                        </a:blip>
                        <a:stretch>
                          <a:fillRect/>
                        </a:stretch>
                      </pic:blipFill>
                      <pic:spPr>
                        <a:xfrm>
                          <a:off x="0" y="0"/>
                          <a:ext cx="2414016" cy="817051"/>
                        </a:xfrm>
                        <a:prstGeom prst="rect">
                          <a:avLst/>
                        </a:prstGeom>
                      </pic:spPr>
                    </pic:pic>
                  </a:graphicData>
                </a:graphic>
              </wp:inline>
            </w:drawing>
          </w:r>
        </w:p>
      </w:tc>
      <w:tc>
        <w:tcPr>
          <w:tcW w:w="2645" w:type="dxa"/>
          <w:vAlign w:val="center"/>
        </w:tcPr>
        <w:p w14:paraId="25DF087B" w14:textId="77777777" w:rsidR="00DD73FF" w:rsidRDefault="00DD73FF" w:rsidP="008E5287">
          <w:pPr>
            <w:pStyle w:val="HeaderLocation"/>
          </w:pPr>
          <w:bookmarkStart w:id="0" w:name="_Hlk192490837"/>
          <w:r w:rsidRPr="00661B5C">
            <w:t>Meridian City Hall</w:t>
          </w:r>
        </w:p>
        <w:p w14:paraId="1B880E05" w14:textId="77777777" w:rsidR="00DD73FF" w:rsidRDefault="00DD73FF" w:rsidP="008E5287">
          <w:pPr>
            <w:pStyle w:val="HeaderLocation"/>
          </w:pPr>
          <w:r>
            <w:t>33 E. Broadway Avenue</w:t>
          </w:r>
        </w:p>
        <w:p w14:paraId="45BE0445" w14:textId="296A108F" w:rsidR="00DD73FF" w:rsidRPr="00661B5C" w:rsidRDefault="00DD73FF" w:rsidP="008E5287">
          <w:pPr>
            <w:pStyle w:val="HeaderLocation"/>
          </w:pPr>
          <w:r>
            <w:t>Meridian, Idaho 83642</w:t>
          </w:r>
        </w:p>
      </w:tc>
    </w:tr>
    <w:bookmarkEnd w:id="0"/>
  </w:tbl>
  <w:p w14:paraId="3DACB2D0" w14:textId="3FACF221" w:rsidR="007027E8" w:rsidRDefault="007027E8" w:rsidP="00337F7C">
    <w:pPr>
      <w:pStyle w:val="TableHeader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A20"/>
    <w:multiLevelType w:val="hybridMultilevel"/>
    <w:tmpl w:val="35D80E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C3BC7"/>
    <w:multiLevelType w:val="hybridMultilevel"/>
    <w:tmpl w:val="C300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47392"/>
    <w:multiLevelType w:val="hybridMultilevel"/>
    <w:tmpl w:val="D542D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9453855"/>
    <w:multiLevelType w:val="hybridMultilevel"/>
    <w:tmpl w:val="AE28C2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3AE057ED"/>
    <w:multiLevelType w:val="hybridMultilevel"/>
    <w:tmpl w:val="045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17EC7"/>
    <w:multiLevelType w:val="hybridMultilevel"/>
    <w:tmpl w:val="4948B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BB35132"/>
    <w:multiLevelType w:val="hybridMultilevel"/>
    <w:tmpl w:val="3D38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0CD122"/>
    <w:multiLevelType w:val="hybridMultilevel"/>
    <w:tmpl w:val="5D12F61E"/>
    <w:lvl w:ilvl="0" w:tplc="930E0D20">
      <w:start w:val="1"/>
      <w:numFmt w:val="decimal"/>
      <w:lvlText w:val="%1."/>
      <w:lvlJc w:val="left"/>
      <w:pPr>
        <w:ind w:left="720" w:hanging="360"/>
      </w:pPr>
    </w:lvl>
    <w:lvl w:ilvl="1" w:tplc="CD5CB742">
      <w:start w:val="1"/>
      <w:numFmt w:val="lowerLetter"/>
      <w:lvlText w:val="%2."/>
      <w:lvlJc w:val="left"/>
      <w:pPr>
        <w:ind w:left="1440" w:hanging="360"/>
      </w:pPr>
    </w:lvl>
    <w:lvl w:ilvl="2" w:tplc="D4929CF2">
      <w:start w:val="1"/>
      <w:numFmt w:val="lowerRoman"/>
      <w:lvlText w:val="%3."/>
      <w:lvlJc w:val="right"/>
      <w:pPr>
        <w:ind w:left="2160" w:hanging="180"/>
      </w:pPr>
    </w:lvl>
    <w:lvl w:ilvl="3" w:tplc="91B664E6">
      <w:start w:val="1"/>
      <w:numFmt w:val="decimal"/>
      <w:lvlText w:val="%4."/>
      <w:lvlJc w:val="left"/>
      <w:pPr>
        <w:ind w:left="2880" w:hanging="360"/>
      </w:pPr>
    </w:lvl>
    <w:lvl w:ilvl="4" w:tplc="5232B1E0">
      <w:start w:val="1"/>
      <w:numFmt w:val="lowerLetter"/>
      <w:lvlText w:val="%5."/>
      <w:lvlJc w:val="left"/>
      <w:pPr>
        <w:ind w:left="3600" w:hanging="360"/>
      </w:pPr>
    </w:lvl>
    <w:lvl w:ilvl="5" w:tplc="8AB27A02">
      <w:start w:val="1"/>
      <w:numFmt w:val="lowerRoman"/>
      <w:lvlText w:val="%6."/>
      <w:lvlJc w:val="right"/>
      <w:pPr>
        <w:ind w:left="4320" w:hanging="180"/>
      </w:pPr>
    </w:lvl>
    <w:lvl w:ilvl="6" w:tplc="3B92AF8E">
      <w:start w:val="1"/>
      <w:numFmt w:val="decimal"/>
      <w:lvlText w:val="%7."/>
      <w:lvlJc w:val="left"/>
      <w:pPr>
        <w:ind w:left="5040" w:hanging="360"/>
      </w:pPr>
    </w:lvl>
    <w:lvl w:ilvl="7" w:tplc="5CC66CB8">
      <w:start w:val="1"/>
      <w:numFmt w:val="lowerLetter"/>
      <w:lvlText w:val="%8."/>
      <w:lvlJc w:val="left"/>
      <w:pPr>
        <w:ind w:left="5760" w:hanging="360"/>
      </w:pPr>
    </w:lvl>
    <w:lvl w:ilvl="8" w:tplc="57BAED5A">
      <w:start w:val="1"/>
      <w:numFmt w:val="lowerRoman"/>
      <w:lvlText w:val="%9."/>
      <w:lvlJc w:val="right"/>
      <w:pPr>
        <w:ind w:left="6480" w:hanging="180"/>
      </w:pPr>
    </w:lvl>
  </w:abstractNum>
  <w:abstractNum w:abstractNumId="8" w15:restartNumberingAfterBreak="0">
    <w:nsid w:val="56996575"/>
    <w:multiLevelType w:val="hybridMultilevel"/>
    <w:tmpl w:val="2C32C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C257A"/>
    <w:multiLevelType w:val="hybridMultilevel"/>
    <w:tmpl w:val="03E8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487E5C"/>
    <w:multiLevelType w:val="hybridMultilevel"/>
    <w:tmpl w:val="99D86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B8C0223"/>
    <w:multiLevelType w:val="hybridMultilevel"/>
    <w:tmpl w:val="73AC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152BCC"/>
    <w:multiLevelType w:val="hybridMultilevel"/>
    <w:tmpl w:val="F82419BA"/>
    <w:lvl w:ilvl="0" w:tplc="F15870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556424">
    <w:abstractNumId w:val="7"/>
  </w:num>
  <w:num w:numId="2" w16cid:durableId="1097021840">
    <w:abstractNumId w:val="0"/>
  </w:num>
  <w:num w:numId="3" w16cid:durableId="74983898">
    <w:abstractNumId w:val="2"/>
  </w:num>
  <w:num w:numId="4" w16cid:durableId="588923579">
    <w:abstractNumId w:val="5"/>
  </w:num>
  <w:num w:numId="5" w16cid:durableId="83231072">
    <w:abstractNumId w:val="10"/>
  </w:num>
  <w:num w:numId="6" w16cid:durableId="1327438246">
    <w:abstractNumId w:val="4"/>
  </w:num>
  <w:num w:numId="7" w16cid:durableId="479467300">
    <w:abstractNumId w:val="3"/>
  </w:num>
  <w:num w:numId="8" w16cid:durableId="1609657123">
    <w:abstractNumId w:val="11"/>
  </w:num>
  <w:num w:numId="9" w16cid:durableId="597177637">
    <w:abstractNumId w:val="12"/>
  </w:num>
  <w:num w:numId="10" w16cid:durableId="1269697061">
    <w:abstractNumId w:val="9"/>
  </w:num>
  <w:num w:numId="11" w16cid:durableId="1550413019">
    <w:abstractNumId w:val="8"/>
  </w:num>
  <w:num w:numId="12" w16cid:durableId="911158189">
    <w:abstractNumId w:val="6"/>
  </w:num>
  <w:num w:numId="13" w16cid:durableId="192504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BB"/>
    <w:rsid w:val="0000314F"/>
    <w:rsid w:val="00003AAC"/>
    <w:rsid w:val="00011325"/>
    <w:rsid w:val="00024C34"/>
    <w:rsid w:val="00031F74"/>
    <w:rsid w:val="000321D2"/>
    <w:rsid w:val="00036EDC"/>
    <w:rsid w:val="0003703F"/>
    <w:rsid w:val="000372B3"/>
    <w:rsid w:val="00039FCF"/>
    <w:rsid w:val="00040701"/>
    <w:rsid w:val="00047289"/>
    <w:rsid w:val="00051627"/>
    <w:rsid w:val="00055EB8"/>
    <w:rsid w:val="00056E55"/>
    <w:rsid w:val="00057306"/>
    <w:rsid w:val="00057B84"/>
    <w:rsid w:val="00061289"/>
    <w:rsid w:val="000624C3"/>
    <w:rsid w:val="00065036"/>
    <w:rsid w:val="0006521A"/>
    <w:rsid w:val="00073B0A"/>
    <w:rsid w:val="00074D26"/>
    <w:rsid w:val="00082FCB"/>
    <w:rsid w:val="00083245"/>
    <w:rsid w:val="000859B5"/>
    <w:rsid w:val="00086D40"/>
    <w:rsid w:val="000901BC"/>
    <w:rsid w:val="000930BB"/>
    <w:rsid w:val="00095FCE"/>
    <w:rsid w:val="000A1147"/>
    <w:rsid w:val="000A234A"/>
    <w:rsid w:val="000A25F5"/>
    <w:rsid w:val="000A579C"/>
    <w:rsid w:val="000B795B"/>
    <w:rsid w:val="000C0EA2"/>
    <w:rsid w:val="000D716A"/>
    <w:rsid w:val="000D72BE"/>
    <w:rsid w:val="000E243F"/>
    <w:rsid w:val="000E6B57"/>
    <w:rsid w:val="000F38E2"/>
    <w:rsid w:val="000F7AEF"/>
    <w:rsid w:val="001167B0"/>
    <w:rsid w:val="00116BF2"/>
    <w:rsid w:val="0012247D"/>
    <w:rsid w:val="001248DB"/>
    <w:rsid w:val="0012629F"/>
    <w:rsid w:val="00130E6F"/>
    <w:rsid w:val="00130EE4"/>
    <w:rsid w:val="001336C1"/>
    <w:rsid w:val="00143873"/>
    <w:rsid w:val="001446FA"/>
    <w:rsid w:val="00150654"/>
    <w:rsid w:val="00150B7D"/>
    <w:rsid w:val="00154ED4"/>
    <w:rsid w:val="001602EA"/>
    <w:rsid w:val="001623F7"/>
    <w:rsid w:val="001633D3"/>
    <w:rsid w:val="00172E31"/>
    <w:rsid w:val="00175BC4"/>
    <w:rsid w:val="00185299"/>
    <w:rsid w:val="001939FB"/>
    <w:rsid w:val="00195B4C"/>
    <w:rsid w:val="001A40A6"/>
    <w:rsid w:val="001B2A56"/>
    <w:rsid w:val="001B5A27"/>
    <w:rsid w:val="001C03A6"/>
    <w:rsid w:val="001C411C"/>
    <w:rsid w:val="001D084D"/>
    <w:rsid w:val="001D6DA3"/>
    <w:rsid w:val="001D7E2A"/>
    <w:rsid w:val="001E3C7E"/>
    <w:rsid w:val="001F1103"/>
    <w:rsid w:val="001F2FEE"/>
    <w:rsid w:val="001F3320"/>
    <w:rsid w:val="001F3C3C"/>
    <w:rsid w:val="00200DCC"/>
    <w:rsid w:val="002031CD"/>
    <w:rsid w:val="002103E7"/>
    <w:rsid w:val="002129CD"/>
    <w:rsid w:val="00222DA1"/>
    <w:rsid w:val="00223CA9"/>
    <w:rsid w:val="0022480F"/>
    <w:rsid w:val="002408BB"/>
    <w:rsid w:val="002437C8"/>
    <w:rsid w:val="002453A8"/>
    <w:rsid w:val="00247AB4"/>
    <w:rsid w:val="002512B1"/>
    <w:rsid w:val="002512B2"/>
    <w:rsid w:val="002520AF"/>
    <w:rsid w:val="00255395"/>
    <w:rsid w:val="00274050"/>
    <w:rsid w:val="00276E79"/>
    <w:rsid w:val="002838CA"/>
    <w:rsid w:val="002848D1"/>
    <w:rsid w:val="002855C4"/>
    <w:rsid w:val="002932D6"/>
    <w:rsid w:val="002956ED"/>
    <w:rsid w:val="002A652E"/>
    <w:rsid w:val="002C1E82"/>
    <w:rsid w:val="002D6489"/>
    <w:rsid w:val="002D65B2"/>
    <w:rsid w:val="002F328D"/>
    <w:rsid w:val="002F3E23"/>
    <w:rsid w:val="002F5485"/>
    <w:rsid w:val="002F78C4"/>
    <w:rsid w:val="00301AB6"/>
    <w:rsid w:val="00301F98"/>
    <w:rsid w:val="003111A2"/>
    <w:rsid w:val="00320F5F"/>
    <w:rsid w:val="00323EAA"/>
    <w:rsid w:val="00336749"/>
    <w:rsid w:val="00337DF4"/>
    <w:rsid w:val="00337F7C"/>
    <w:rsid w:val="00341C7E"/>
    <w:rsid w:val="0034210C"/>
    <w:rsid w:val="0034697B"/>
    <w:rsid w:val="0034717D"/>
    <w:rsid w:val="00354945"/>
    <w:rsid w:val="003563CB"/>
    <w:rsid w:val="003618CF"/>
    <w:rsid w:val="00362ADC"/>
    <w:rsid w:val="00365E5D"/>
    <w:rsid w:val="0037524A"/>
    <w:rsid w:val="0037620B"/>
    <w:rsid w:val="003770BB"/>
    <w:rsid w:val="00380C89"/>
    <w:rsid w:val="00381F45"/>
    <w:rsid w:val="00387DF4"/>
    <w:rsid w:val="00390F1C"/>
    <w:rsid w:val="003922F9"/>
    <w:rsid w:val="0039437F"/>
    <w:rsid w:val="003A1C6F"/>
    <w:rsid w:val="003A280C"/>
    <w:rsid w:val="003A3770"/>
    <w:rsid w:val="003A4B6C"/>
    <w:rsid w:val="003A7205"/>
    <w:rsid w:val="003B16F7"/>
    <w:rsid w:val="003B3B6A"/>
    <w:rsid w:val="003B65D0"/>
    <w:rsid w:val="003C18FD"/>
    <w:rsid w:val="003C4E27"/>
    <w:rsid w:val="003C700D"/>
    <w:rsid w:val="003D013D"/>
    <w:rsid w:val="003E2745"/>
    <w:rsid w:val="003E3C14"/>
    <w:rsid w:val="003E57D2"/>
    <w:rsid w:val="003F2B07"/>
    <w:rsid w:val="003F2D1C"/>
    <w:rsid w:val="00400C56"/>
    <w:rsid w:val="004017D1"/>
    <w:rsid w:val="004029D8"/>
    <w:rsid w:val="00402F84"/>
    <w:rsid w:val="00406858"/>
    <w:rsid w:val="00407A32"/>
    <w:rsid w:val="004111FE"/>
    <w:rsid w:val="00414F54"/>
    <w:rsid w:val="004150CC"/>
    <w:rsid w:val="00420CA8"/>
    <w:rsid w:val="00426232"/>
    <w:rsid w:val="00427E13"/>
    <w:rsid w:val="0043044F"/>
    <w:rsid w:val="00435AB5"/>
    <w:rsid w:val="0044304B"/>
    <w:rsid w:val="00444F7D"/>
    <w:rsid w:val="00446247"/>
    <w:rsid w:val="004465D6"/>
    <w:rsid w:val="00456B13"/>
    <w:rsid w:val="00457746"/>
    <w:rsid w:val="00457FCD"/>
    <w:rsid w:val="00463623"/>
    <w:rsid w:val="00464759"/>
    <w:rsid w:val="00470427"/>
    <w:rsid w:val="00472159"/>
    <w:rsid w:val="004837C0"/>
    <w:rsid w:val="00484D0D"/>
    <w:rsid w:val="00485D8C"/>
    <w:rsid w:val="00496E86"/>
    <w:rsid w:val="00497361"/>
    <w:rsid w:val="004A2534"/>
    <w:rsid w:val="004A656A"/>
    <w:rsid w:val="004B54A7"/>
    <w:rsid w:val="004B65D0"/>
    <w:rsid w:val="004C3FE7"/>
    <w:rsid w:val="004C660A"/>
    <w:rsid w:val="004D3684"/>
    <w:rsid w:val="004D55D2"/>
    <w:rsid w:val="004D6DD7"/>
    <w:rsid w:val="004E22A5"/>
    <w:rsid w:val="004E23CA"/>
    <w:rsid w:val="004E59A8"/>
    <w:rsid w:val="004F01F2"/>
    <w:rsid w:val="004F0FE4"/>
    <w:rsid w:val="004F2DF5"/>
    <w:rsid w:val="004F3BD8"/>
    <w:rsid w:val="004F3FA8"/>
    <w:rsid w:val="00501926"/>
    <w:rsid w:val="00505F7D"/>
    <w:rsid w:val="00513A41"/>
    <w:rsid w:val="00517AD4"/>
    <w:rsid w:val="00520E9A"/>
    <w:rsid w:val="00522676"/>
    <w:rsid w:val="00523BA9"/>
    <w:rsid w:val="00524629"/>
    <w:rsid w:val="0053059A"/>
    <w:rsid w:val="005328AF"/>
    <w:rsid w:val="0055124A"/>
    <w:rsid w:val="00552D19"/>
    <w:rsid w:val="00552F7F"/>
    <w:rsid w:val="005676E6"/>
    <w:rsid w:val="0057067B"/>
    <w:rsid w:val="0057481A"/>
    <w:rsid w:val="00590349"/>
    <w:rsid w:val="00592FF7"/>
    <w:rsid w:val="00593901"/>
    <w:rsid w:val="0059410C"/>
    <w:rsid w:val="005962EA"/>
    <w:rsid w:val="005A327E"/>
    <w:rsid w:val="005A4C50"/>
    <w:rsid w:val="005B61AF"/>
    <w:rsid w:val="005B6BA5"/>
    <w:rsid w:val="005C4440"/>
    <w:rsid w:val="005C4840"/>
    <w:rsid w:val="005D3AB6"/>
    <w:rsid w:val="005D596B"/>
    <w:rsid w:val="005D59E7"/>
    <w:rsid w:val="005E6566"/>
    <w:rsid w:val="005E7677"/>
    <w:rsid w:val="005F0998"/>
    <w:rsid w:val="005F4471"/>
    <w:rsid w:val="006015AE"/>
    <w:rsid w:val="00604FD4"/>
    <w:rsid w:val="0061194F"/>
    <w:rsid w:val="00617096"/>
    <w:rsid w:val="0062634E"/>
    <w:rsid w:val="00631FDD"/>
    <w:rsid w:val="006328E3"/>
    <w:rsid w:val="0063347E"/>
    <w:rsid w:val="00645A96"/>
    <w:rsid w:val="00645B35"/>
    <w:rsid w:val="00646CB2"/>
    <w:rsid w:val="00653B03"/>
    <w:rsid w:val="00655C31"/>
    <w:rsid w:val="0065628C"/>
    <w:rsid w:val="00661B5C"/>
    <w:rsid w:val="00662057"/>
    <w:rsid w:val="00673AD4"/>
    <w:rsid w:val="00675D86"/>
    <w:rsid w:val="0068679D"/>
    <w:rsid w:val="006870D8"/>
    <w:rsid w:val="0069053D"/>
    <w:rsid w:val="006944D3"/>
    <w:rsid w:val="006965DA"/>
    <w:rsid w:val="006A3571"/>
    <w:rsid w:val="006A47BE"/>
    <w:rsid w:val="006A536B"/>
    <w:rsid w:val="006A5D01"/>
    <w:rsid w:val="006A7B96"/>
    <w:rsid w:val="006B1891"/>
    <w:rsid w:val="006B21FF"/>
    <w:rsid w:val="006B23F3"/>
    <w:rsid w:val="006B49A2"/>
    <w:rsid w:val="006B638F"/>
    <w:rsid w:val="006C093A"/>
    <w:rsid w:val="006C7BBB"/>
    <w:rsid w:val="006E1CA2"/>
    <w:rsid w:val="006F0558"/>
    <w:rsid w:val="006F36EF"/>
    <w:rsid w:val="006F5843"/>
    <w:rsid w:val="007027E8"/>
    <w:rsid w:val="007035D6"/>
    <w:rsid w:val="00704504"/>
    <w:rsid w:val="0071169B"/>
    <w:rsid w:val="0071594A"/>
    <w:rsid w:val="00717DD6"/>
    <w:rsid w:val="00724D06"/>
    <w:rsid w:val="0073059F"/>
    <w:rsid w:val="0073084E"/>
    <w:rsid w:val="00731418"/>
    <w:rsid w:val="00731E42"/>
    <w:rsid w:val="00733125"/>
    <w:rsid w:val="0073545D"/>
    <w:rsid w:val="00735A6E"/>
    <w:rsid w:val="00735DDD"/>
    <w:rsid w:val="0074692D"/>
    <w:rsid w:val="0075462B"/>
    <w:rsid w:val="0075486D"/>
    <w:rsid w:val="00754DC2"/>
    <w:rsid w:val="00764309"/>
    <w:rsid w:val="00764A11"/>
    <w:rsid w:val="00764B3F"/>
    <w:rsid w:val="00765F03"/>
    <w:rsid w:val="00766380"/>
    <w:rsid w:val="00774B0F"/>
    <w:rsid w:val="007767EB"/>
    <w:rsid w:val="00780B2A"/>
    <w:rsid w:val="0078702D"/>
    <w:rsid w:val="00790AB3"/>
    <w:rsid w:val="00793CF9"/>
    <w:rsid w:val="007B0065"/>
    <w:rsid w:val="007B05C6"/>
    <w:rsid w:val="007B47F8"/>
    <w:rsid w:val="007B5504"/>
    <w:rsid w:val="007B610C"/>
    <w:rsid w:val="007C769C"/>
    <w:rsid w:val="007D0FAC"/>
    <w:rsid w:val="007D2981"/>
    <w:rsid w:val="007D5AFF"/>
    <w:rsid w:val="007E704B"/>
    <w:rsid w:val="007E7515"/>
    <w:rsid w:val="007F38AA"/>
    <w:rsid w:val="008109EB"/>
    <w:rsid w:val="00831EA6"/>
    <w:rsid w:val="00844641"/>
    <w:rsid w:val="0085306E"/>
    <w:rsid w:val="008566E2"/>
    <w:rsid w:val="00856974"/>
    <w:rsid w:val="00856A84"/>
    <w:rsid w:val="00862230"/>
    <w:rsid w:val="008623D1"/>
    <w:rsid w:val="00866BB5"/>
    <w:rsid w:val="0087654D"/>
    <w:rsid w:val="00877D28"/>
    <w:rsid w:val="00881716"/>
    <w:rsid w:val="008820A4"/>
    <w:rsid w:val="0088605D"/>
    <w:rsid w:val="00891CBE"/>
    <w:rsid w:val="0089265A"/>
    <w:rsid w:val="0089366A"/>
    <w:rsid w:val="008A0E49"/>
    <w:rsid w:val="008B471F"/>
    <w:rsid w:val="008B56E1"/>
    <w:rsid w:val="008B5884"/>
    <w:rsid w:val="008B6920"/>
    <w:rsid w:val="008C01E7"/>
    <w:rsid w:val="008C71F0"/>
    <w:rsid w:val="008D1A5F"/>
    <w:rsid w:val="008D3CE7"/>
    <w:rsid w:val="008E0146"/>
    <w:rsid w:val="008E031E"/>
    <w:rsid w:val="008E0EBE"/>
    <w:rsid w:val="008E147E"/>
    <w:rsid w:val="008E5287"/>
    <w:rsid w:val="008F13CE"/>
    <w:rsid w:val="008F34D5"/>
    <w:rsid w:val="008F46F4"/>
    <w:rsid w:val="008F57F5"/>
    <w:rsid w:val="008F65ED"/>
    <w:rsid w:val="008F772F"/>
    <w:rsid w:val="00904561"/>
    <w:rsid w:val="009048C7"/>
    <w:rsid w:val="0091154C"/>
    <w:rsid w:val="00912E9D"/>
    <w:rsid w:val="00913D29"/>
    <w:rsid w:val="00924AAE"/>
    <w:rsid w:val="00924B07"/>
    <w:rsid w:val="00927B5C"/>
    <w:rsid w:val="00935A67"/>
    <w:rsid w:val="00946E61"/>
    <w:rsid w:val="009517E1"/>
    <w:rsid w:val="00975DDC"/>
    <w:rsid w:val="00977F46"/>
    <w:rsid w:val="00983F77"/>
    <w:rsid w:val="009843E7"/>
    <w:rsid w:val="00990961"/>
    <w:rsid w:val="009913C9"/>
    <w:rsid w:val="00993D9F"/>
    <w:rsid w:val="0099731F"/>
    <w:rsid w:val="009A02B2"/>
    <w:rsid w:val="009A50DB"/>
    <w:rsid w:val="009A774B"/>
    <w:rsid w:val="009B1BEA"/>
    <w:rsid w:val="009B30D0"/>
    <w:rsid w:val="009C1FB6"/>
    <w:rsid w:val="009C3898"/>
    <w:rsid w:val="009C7774"/>
    <w:rsid w:val="009D0CC5"/>
    <w:rsid w:val="009D28CC"/>
    <w:rsid w:val="009D505D"/>
    <w:rsid w:val="009D565B"/>
    <w:rsid w:val="009E2F65"/>
    <w:rsid w:val="009E47D2"/>
    <w:rsid w:val="009E4FD9"/>
    <w:rsid w:val="009F3231"/>
    <w:rsid w:val="009F54DB"/>
    <w:rsid w:val="009F5934"/>
    <w:rsid w:val="00A0281B"/>
    <w:rsid w:val="00A248EC"/>
    <w:rsid w:val="00A26766"/>
    <w:rsid w:val="00A2695C"/>
    <w:rsid w:val="00A31571"/>
    <w:rsid w:val="00A323F1"/>
    <w:rsid w:val="00A36421"/>
    <w:rsid w:val="00A37721"/>
    <w:rsid w:val="00A41B5A"/>
    <w:rsid w:val="00A45EFD"/>
    <w:rsid w:val="00A5166F"/>
    <w:rsid w:val="00A54A0D"/>
    <w:rsid w:val="00A567C1"/>
    <w:rsid w:val="00A665C7"/>
    <w:rsid w:val="00A70B96"/>
    <w:rsid w:val="00A77BD2"/>
    <w:rsid w:val="00A80456"/>
    <w:rsid w:val="00A847F0"/>
    <w:rsid w:val="00A90BFD"/>
    <w:rsid w:val="00A92372"/>
    <w:rsid w:val="00A964E9"/>
    <w:rsid w:val="00AB39F6"/>
    <w:rsid w:val="00AB561E"/>
    <w:rsid w:val="00AB6805"/>
    <w:rsid w:val="00AD0AAF"/>
    <w:rsid w:val="00AD0F5E"/>
    <w:rsid w:val="00AD52CD"/>
    <w:rsid w:val="00AD5A27"/>
    <w:rsid w:val="00AD7175"/>
    <w:rsid w:val="00AE64DE"/>
    <w:rsid w:val="00B0034C"/>
    <w:rsid w:val="00B03648"/>
    <w:rsid w:val="00B04A29"/>
    <w:rsid w:val="00B1223F"/>
    <w:rsid w:val="00B15945"/>
    <w:rsid w:val="00B15C22"/>
    <w:rsid w:val="00B20631"/>
    <w:rsid w:val="00B25732"/>
    <w:rsid w:val="00B272A2"/>
    <w:rsid w:val="00B30145"/>
    <w:rsid w:val="00B311A8"/>
    <w:rsid w:val="00B311C0"/>
    <w:rsid w:val="00B345BE"/>
    <w:rsid w:val="00B36AFB"/>
    <w:rsid w:val="00B40F05"/>
    <w:rsid w:val="00B417DF"/>
    <w:rsid w:val="00B42501"/>
    <w:rsid w:val="00B450B7"/>
    <w:rsid w:val="00B56DED"/>
    <w:rsid w:val="00B643E1"/>
    <w:rsid w:val="00B66C28"/>
    <w:rsid w:val="00B7413D"/>
    <w:rsid w:val="00B862EA"/>
    <w:rsid w:val="00B9317F"/>
    <w:rsid w:val="00B95EB9"/>
    <w:rsid w:val="00B966CC"/>
    <w:rsid w:val="00BC6A90"/>
    <w:rsid w:val="00BC7CE3"/>
    <w:rsid w:val="00BF3240"/>
    <w:rsid w:val="00C046F2"/>
    <w:rsid w:val="00C04D20"/>
    <w:rsid w:val="00C060E7"/>
    <w:rsid w:val="00C2136F"/>
    <w:rsid w:val="00C248C8"/>
    <w:rsid w:val="00C25FFE"/>
    <w:rsid w:val="00C27819"/>
    <w:rsid w:val="00C27F1F"/>
    <w:rsid w:val="00C30925"/>
    <w:rsid w:val="00C31A1A"/>
    <w:rsid w:val="00C31E2B"/>
    <w:rsid w:val="00C3320A"/>
    <w:rsid w:val="00C33634"/>
    <w:rsid w:val="00C45345"/>
    <w:rsid w:val="00C47494"/>
    <w:rsid w:val="00C51C34"/>
    <w:rsid w:val="00C52652"/>
    <w:rsid w:val="00C539BB"/>
    <w:rsid w:val="00C545EA"/>
    <w:rsid w:val="00C549BB"/>
    <w:rsid w:val="00C557EA"/>
    <w:rsid w:val="00C56A92"/>
    <w:rsid w:val="00C80F8D"/>
    <w:rsid w:val="00C85F8B"/>
    <w:rsid w:val="00C9366F"/>
    <w:rsid w:val="00C94063"/>
    <w:rsid w:val="00C942EE"/>
    <w:rsid w:val="00C94FC8"/>
    <w:rsid w:val="00C96CAE"/>
    <w:rsid w:val="00CB3F9C"/>
    <w:rsid w:val="00CB59B3"/>
    <w:rsid w:val="00CC0D5E"/>
    <w:rsid w:val="00CC1E81"/>
    <w:rsid w:val="00CC2B38"/>
    <w:rsid w:val="00CC453C"/>
    <w:rsid w:val="00CD0967"/>
    <w:rsid w:val="00CD13C3"/>
    <w:rsid w:val="00CD1DFF"/>
    <w:rsid w:val="00CE5985"/>
    <w:rsid w:val="00CF181A"/>
    <w:rsid w:val="00CF689C"/>
    <w:rsid w:val="00D04185"/>
    <w:rsid w:val="00D073A3"/>
    <w:rsid w:val="00D203F2"/>
    <w:rsid w:val="00D23C0F"/>
    <w:rsid w:val="00D27725"/>
    <w:rsid w:val="00D3345C"/>
    <w:rsid w:val="00D33FA4"/>
    <w:rsid w:val="00D33FC8"/>
    <w:rsid w:val="00D356EA"/>
    <w:rsid w:val="00D4569A"/>
    <w:rsid w:val="00D52799"/>
    <w:rsid w:val="00D56D64"/>
    <w:rsid w:val="00D66B06"/>
    <w:rsid w:val="00D73C6C"/>
    <w:rsid w:val="00D75E7D"/>
    <w:rsid w:val="00D76DCB"/>
    <w:rsid w:val="00D86C17"/>
    <w:rsid w:val="00D93729"/>
    <w:rsid w:val="00D94F96"/>
    <w:rsid w:val="00DA6897"/>
    <w:rsid w:val="00DB019B"/>
    <w:rsid w:val="00DC61ED"/>
    <w:rsid w:val="00DD00A9"/>
    <w:rsid w:val="00DD2542"/>
    <w:rsid w:val="00DD3F20"/>
    <w:rsid w:val="00DD73FF"/>
    <w:rsid w:val="00DD7573"/>
    <w:rsid w:val="00DE2EFA"/>
    <w:rsid w:val="00DF2ACF"/>
    <w:rsid w:val="00E0587A"/>
    <w:rsid w:val="00E07581"/>
    <w:rsid w:val="00E14467"/>
    <w:rsid w:val="00E159CC"/>
    <w:rsid w:val="00E177F8"/>
    <w:rsid w:val="00E31495"/>
    <w:rsid w:val="00E34EAD"/>
    <w:rsid w:val="00E42DAC"/>
    <w:rsid w:val="00E45E4A"/>
    <w:rsid w:val="00E52361"/>
    <w:rsid w:val="00E60B45"/>
    <w:rsid w:val="00E60E2E"/>
    <w:rsid w:val="00E6179A"/>
    <w:rsid w:val="00E659A2"/>
    <w:rsid w:val="00E6750D"/>
    <w:rsid w:val="00E7288F"/>
    <w:rsid w:val="00E75D64"/>
    <w:rsid w:val="00E80CBB"/>
    <w:rsid w:val="00E83EF7"/>
    <w:rsid w:val="00E863CD"/>
    <w:rsid w:val="00E87132"/>
    <w:rsid w:val="00E95FA9"/>
    <w:rsid w:val="00E96C9A"/>
    <w:rsid w:val="00EA2655"/>
    <w:rsid w:val="00EA3375"/>
    <w:rsid w:val="00EA460B"/>
    <w:rsid w:val="00EA67F3"/>
    <w:rsid w:val="00EB2903"/>
    <w:rsid w:val="00EB6E0A"/>
    <w:rsid w:val="00EB6F54"/>
    <w:rsid w:val="00EC0E35"/>
    <w:rsid w:val="00EC1935"/>
    <w:rsid w:val="00EC4817"/>
    <w:rsid w:val="00ED1C09"/>
    <w:rsid w:val="00ED1C39"/>
    <w:rsid w:val="00ED276D"/>
    <w:rsid w:val="00ED47C9"/>
    <w:rsid w:val="00ED51CC"/>
    <w:rsid w:val="00ED79D3"/>
    <w:rsid w:val="00EE0262"/>
    <w:rsid w:val="00EE201B"/>
    <w:rsid w:val="00EE5E2A"/>
    <w:rsid w:val="00EF0AE9"/>
    <w:rsid w:val="00EF1E2C"/>
    <w:rsid w:val="00EF7647"/>
    <w:rsid w:val="00EF7E18"/>
    <w:rsid w:val="00F0391F"/>
    <w:rsid w:val="00F07D69"/>
    <w:rsid w:val="00F1038E"/>
    <w:rsid w:val="00F12D5C"/>
    <w:rsid w:val="00F16215"/>
    <w:rsid w:val="00F24866"/>
    <w:rsid w:val="00F263E1"/>
    <w:rsid w:val="00F34138"/>
    <w:rsid w:val="00F42C1A"/>
    <w:rsid w:val="00F469B5"/>
    <w:rsid w:val="00F5071A"/>
    <w:rsid w:val="00F55397"/>
    <w:rsid w:val="00F57DAF"/>
    <w:rsid w:val="00F631F0"/>
    <w:rsid w:val="00F64066"/>
    <w:rsid w:val="00F67A80"/>
    <w:rsid w:val="00F752D9"/>
    <w:rsid w:val="00F82F29"/>
    <w:rsid w:val="00F861C9"/>
    <w:rsid w:val="00F87279"/>
    <w:rsid w:val="00F87F16"/>
    <w:rsid w:val="00F95335"/>
    <w:rsid w:val="00FA1538"/>
    <w:rsid w:val="00FA4A3F"/>
    <w:rsid w:val="00FA72E3"/>
    <w:rsid w:val="00FB5CD3"/>
    <w:rsid w:val="00FC14AE"/>
    <w:rsid w:val="00FC2F14"/>
    <w:rsid w:val="00FD1326"/>
    <w:rsid w:val="00FD21BE"/>
    <w:rsid w:val="00FE023A"/>
    <w:rsid w:val="00FE218D"/>
    <w:rsid w:val="00FE2D82"/>
    <w:rsid w:val="00FE36B6"/>
    <w:rsid w:val="00FE6137"/>
    <w:rsid w:val="00FF7A63"/>
    <w:rsid w:val="04AECA51"/>
    <w:rsid w:val="053EAB61"/>
    <w:rsid w:val="0A5BFC30"/>
    <w:rsid w:val="0B1FDF07"/>
    <w:rsid w:val="0F203E2F"/>
    <w:rsid w:val="11529B98"/>
    <w:rsid w:val="131DE399"/>
    <w:rsid w:val="1520595C"/>
    <w:rsid w:val="15DCAE50"/>
    <w:rsid w:val="1632CC5C"/>
    <w:rsid w:val="19CDEF3F"/>
    <w:rsid w:val="1B229C75"/>
    <w:rsid w:val="1EAE1345"/>
    <w:rsid w:val="1FE1A0A6"/>
    <w:rsid w:val="230FEA06"/>
    <w:rsid w:val="24823206"/>
    <w:rsid w:val="25CD74A3"/>
    <w:rsid w:val="274C93AE"/>
    <w:rsid w:val="2898BD8A"/>
    <w:rsid w:val="2DC1C8FB"/>
    <w:rsid w:val="2E2B9378"/>
    <w:rsid w:val="2E75BCCC"/>
    <w:rsid w:val="325C0CB2"/>
    <w:rsid w:val="33F2C78E"/>
    <w:rsid w:val="35066184"/>
    <w:rsid w:val="357BACA5"/>
    <w:rsid w:val="360DCC6F"/>
    <w:rsid w:val="3815FECA"/>
    <w:rsid w:val="3A036C7D"/>
    <w:rsid w:val="3FC50251"/>
    <w:rsid w:val="40495AAF"/>
    <w:rsid w:val="413EA95F"/>
    <w:rsid w:val="45819887"/>
    <w:rsid w:val="481B75A1"/>
    <w:rsid w:val="486B3CEB"/>
    <w:rsid w:val="49CD9A50"/>
    <w:rsid w:val="49E59EC4"/>
    <w:rsid w:val="4C0EB598"/>
    <w:rsid w:val="4F4E2B4A"/>
    <w:rsid w:val="4F5DF504"/>
    <w:rsid w:val="507BDB61"/>
    <w:rsid w:val="53A99974"/>
    <w:rsid w:val="541FBA49"/>
    <w:rsid w:val="5478FE67"/>
    <w:rsid w:val="5564BCCC"/>
    <w:rsid w:val="57AFF979"/>
    <w:rsid w:val="57B36626"/>
    <w:rsid w:val="5B4FC2DF"/>
    <w:rsid w:val="5C6C9801"/>
    <w:rsid w:val="5D3BA05E"/>
    <w:rsid w:val="5E117790"/>
    <w:rsid w:val="5E8763A1"/>
    <w:rsid w:val="5EAFB921"/>
    <w:rsid w:val="602DB167"/>
    <w:rsid w:val="61D3EBAA"/>
    <w:rsid w:val="63002CCE"/>
    <w:rsid w:val="66934DFF"/>
    <w:rsid w:val="6743EA32"/>
    <w:rsid w:val="68372FA8"/>
    <w:rsid w:val="6A3085D3"/>
    <w:rsid w:val="6A402998"/>
    <w:rsid w:val="6C4188F1"/>
    <w:rsid w:val="6D15E67C"/>
    <w:rsid w:val="6D9D82CA"/>
    <w:rsid w:val="6DE72A1C"/>
    <w:rsid w:val="6EA574F1"/>
    <w:rsid w:val="7164089D"/>
    <w:rsid w:val="71DD15B3"/>
    <w:rsid w:val="724BB972"/>
    <w:rsid w:val="7250C086"/>
    <w:rsid w:val="75255A46"/>
    <w:rsid w:val="75E8F5F8"/>
    <w:rsid w:val="76975E79"/>
    <w:rsid w:val="76B7C92C"/>
    <w:rsid w:val="789C8854"/>
    <w:rsid w:val="7A9AD915"/>
    <w:rsid w:val="7BFA9362"/>
    <w:rsid w:val="7CC227EF"/>
    <w:rsid w:val="7D5C4B7C"/>
    <w:rsid w:val="7D705C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2288B"/>
  <w15:chartTrackingRefBased/>
  <w15:docId w15:val="{210FCA5B-81CE-46D2-A059-C19F6517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D26"/>
    <w:pPr>
      <w:spacing w:before="120" w:after="120"/>
    </w:pPr>
    <w:rPr>
      <w:sz w:val="24"/>
    </w:rPr>
  </w:style>
  <w:style w:type="paragraph" w:styleId="Heading1">
    <w:name w:val="heading 1"/>
    <w:next w:val="Normal"/>
    <w:link w:val="Heading1Char"/>
    <w:uiPriority w:val="9"/>
    <w:qFormat/>
    <w:rsid w:val="00B311C0"/>
    <w:pPr>
      <w:spacing w:before="80" w:after="0"/>
      <w:outlineLvl w:val="0"/>
    </w:pPr>
    <w:rPr>
      <w:rFonts w:eastAsiaTheme="majorEastAsia" w:cstheme="majorBidi"/>
      <w:caps/>
      <w:sz w:val="56"/>
      <w:szCs w:val="26"/>
    </w:rPr>
  </w:style>
  <w:style w:type="paragraph" w:styleId="Heading2">
    <w:name w:val="heading 2"/>
    <w:basedOn w:val="Normal"/>
    <w:next w:val="Normal"/>
    <w:link w:val="Heading2Char"/>
    <w:uiPriority w:val="9"/>
    <w:unhideWhenUsed/>
    <w:qFormat/>
    <w:rsid w:val="00074D26"/>
    <w:pPr>
      <w:keepNext/>
      <w:keepLines/>
      <w:spacing w:before="240"/>
      <w:outlineLvl w:val="1"/>
    </w:pPr>
    <w:rPr>
      <w:rFonts w:asciiTheme="majorHAnsi" w:eastAsiaTheme="majorEastAsia" w:hAnsiTheme="majorHAnsi" w:cstheme="majorBidi"/>
      <w:b/>
      <w:color w:val="2F5496" w:themeColor="accent1" w:themeShade="BF"/>
      <w:sz w:val="28"/>
      <w:szCs w:val="24"/>
    </w:rPr>
  </w:style>
  <w:style w:type="paragraph" w:styleId="Heading3">
    <w:name w:val="heading 3"/>
    <w:basedOn w:val="Normal"/>
    <w:next w:val="Normal"/>
    <w:link w:val="Heading3Char"/>
    <w:uiPriority w:val="9"/>
    <w:unhideWhenUsed/>
    <w:qFormat/>
    <w:rsid w:val="00B311C0"/>
    <w:pPr>
      <w:keepNext/>
      <w:keepLines/>
      <w:spacing w:before="40" w:after="0"/>
      <w:outlineLvl w:val="2"/>
    </w:pPr>
    <w:rPr>
      <w:rFonts w:asciiTheme="majorHAnsi" w:eastAsiaTheme="majorEastAsia" w:hAnsiTheme="majorHAnsi" w:cstheme="majorBidi"/>
      <w:color w:val="1F3864" w:themeColor="accent1" w:themeShade="80"/>
      <w:sz w:val="26"/>
      <w:szCs w:val="24"/>
    </w:rPr>
  </w:style>
  <w:style w:type="paragraph" w:styleId="Heading4">
    <w:name w:val="heading 4"/>
    <w:basedOn w:val="Normal"/>
    <w:next w:val="Normal"/>
    <w:link w:val="Heading4Char"/>
    <w:uiPriority w:val="9"/>
    <w:unhideWhenUsed/>
    <w:qFormat/>
    <w:rsid w:val="00B311C0"/>
    <w:pPr>
      <w:keepNext/>
      <w:keepLines/>
      <w:spacing w:before="40" w:after="0"/>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unhideWhenUsed/>
    <w:rsid w:val="00924AAE"/>
    <w:pPr>
      <w:keepNext/>
      <w:keepLines/>
      <w:spacing w:before="4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0AB3"/>
    <w:pPr>
      <w:spacing w:before="80" w:after="0" w:line="240" w:lineRule="auto"/>
      <w:contextualSpacing/>
    </w:pPr>
    <w:rPr>
      <w:rFonts w:eastAsiaTheme="majorEastAsia" w:cstheme="majorBidi"/>
      <w:caps/>
      <w:spacing w:val="-10"/>
      <w:kern w:val="28"/>
      <w:sz w:val="56"/>
      <w:szCs w:val="56"/>
    </w:rPr>
  </w:style>
  <w:style w:type="character" w:customStyle="1" w:styleId="TitleChar">
    <w:name w:val="Title Char"/>
    <w:basedOn w:val="DefaultParagraphFont"/>
    <w:link w:val="Title"/>
    <w:uiPriority w:val="10"/>
    <w:rsid w:val="00790AB3"/>
    <w:rPr>
      <w:rFonts w:eastAsiaTheme="majorEastAsia" w:cstheme="majorBidi"/>
      <w:caps/>
      <w:spacing w:val="-10"/>
      <w:kern w:val="28"/>
      <w:sz w:val="56"/>
      <w:szCs w:val="56"/>
    </w:rPr>
  </w:style>
  <w:style w:type="character" w:customStyle="1" w:styleId="Heading1Char">
    <w:name w:val="Heading 1 Char"/>
    <w:basedOn w:val="DefaultParagraphFont"/>
    <w:link w:val="Heading1"/>
    <w:uiPriority w:val="9"/>
    <w:rsid w:val="00B311C0"/>
    <w:rPr>
      <w:rFonts w:eastAsiaTheme="majorEastAsia" w:cstheme="majorBidi"/>
      <w:caps/>
      <w:sz w:val="56"/>
      <w:szCs w:val="26"/>
    </w:rPr>
  </w:style>
  <w:style w:type="character" w:styleId="Hyperlink">
    <w:name w:val="Hyperlink"/>
    <w:basedOn w:val="DefaultParagraphFont"/>
    <w:uiPriority w:val="99"/>
    <w:unhideWhenUsed/>
    <w:rsid w:val="009B1BEA"/>
    <w:rPr>
      <w:color w:val="0563C1" w:themeColor="hyperlink"/>
      <w:u w:val="single"/>
    </w:rPr>
  </w:style>
  <w:style w:type="character" w:styleId="UnresolvedMention">
    <w:name w:val="Unresolved Mention"/>
    <w:basedOn w:val="DefaultParagraphFont"/>
    <w:uiPriority w:val="99"/>
    <w:semiHidden/>
    <w:unhideWhenUsed/>
    <w:rsid w:val="009B1BEA"/>
    <w:rPr>
      <w:color w:val="605E5C"/>
      <w:shd w:val="clear" w:color="auto" w:fill="E1DFDD"/>
    </w:rPr>
  </w:style>
  <w:style w:type="paragraph" w:styleId="Header">
    <w:name w:val="header"/>
    <w:basedOn w:val="Normal"/>
    <w:link w:val="HeaderChar"/>
    <w:uiPriority w:val="99"/>
    <w:unhideWhenUsed/>
    <w:rsid w:val="00E31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495"/>
  </w:style>
  <w:style w:type="paragraph" w:styleId="Footer">
    <w:name w:val="footer"/>
    <w:basedOn w:val="Normal"/>
    <w:link w:val="FooterChar"/>
    <w:uiPriority w:val="99"/>
    <w:unhideWhenUsed/>
    <w:rsid w:val="00E31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495"/>
  </w:style>
  <w:style w:type="paragraph" w:styleId="ListParagraph">
    <w:name w:val="List Paragraph"/>
    <w:basedOn w:val="Normal"/>
    <w:uiPriority w:val="34"/>
    <w:rsid w:val="0057067B"/>
    <w:pPr>
      <w:ind w:left="720"/>
      <w:contextualSpacing/>
    </w:pPr>
  </w:style>
  <w:style w:type="table" w:styleId="TableGrid">
    <w:name w:val="Table Grid"/>
    <w:basedOn w:val="TableNormal"/>
    <w:uiPriority w:val="39"/>
    <w:rsid w:val="00E6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74D26"/>
    <w:rPr>
      <w:rFonts w:asciiTheme="majorHAnsi" w:eastAsiaTheme="majorEastAsia" w:hAnsiTheme="majorHAnsi" w:cstheme="majorBidi"/>
      <w:b/>
      <w:color w:val="2F5496" w:themeColor="accent1" w:themeShade="BF"/>
      <w:sz w:val="28"/>
      <w:szCs w:val="24"/>
    </w:rPr>
  </w:style>
  <w:style w:type="character" w:styleId="CommentReference">
    <w:name w:val="annotation reference"/>
    <w:basedOn w:val="DefaultParagraphFont"/>
    <w:uiPriority w:val="99"/>
    <w:semiHidden/>
    <w:unhideWhenUsed/>
    <w:rsid w:val="00F0391F"/>
    <w:rPr>
      <w:sz w:val="16"/>
      <w:szCs w:val="16"/>
    </w:rPr>
  </w:style>
  <w:style w:type="paragraph" w:styleId="CommentText">
    <w:name w:val="annotation text"/>
    <w:basedOn w:val="Normal"/>
    <w:link w:val="CommentTextChar"/>
    <w:uiPriority w:val="99"/>
    <w:unhideWhenUsed/>
    <w:rsid w:val="00F0391F"/>
    <w:pPr>
      <w:spacing w:line="240" w:lineRule="auto"/>
    </w:pPr>
    <w:rPr>
      <w:sz w:val="20"/>
      <w:szCs w:val="20"/>
    </w:rPr>
  </w:style>
  <w:style w:type="character" w:customStyle="1" w:styleId="CommentTextChar">
    <w:name w:val="Comment Text Char"/>
    <w:basedOn w:val="DefaultParagraphFont"/>
    <w:link w:val="CommentText"/>
    <w:uiPriority w:val="99"/>
    <w:rsid w:val="00F0391F"/>
    <w:rPr>
      <w:sz w:val="20"/>
      <w:szCs w:val="20"/>
    </w:rPr>
  </w:style>
  <w:style w:type="paragraph" w:styleId="CommentSubject">
    <w:name w:val="annotation subject"/>
    <w:basedOn w:val="CommentText"/>
    <w:next w:val="CommentText"/>
    <w:link w:val="CommentSubjectChar"/>
    <w:uiPriority w:val="99"/>
    <w:semiHidden/>
    <w:unhideWhenUsed/>
    <w:rsid w:val="00F0391F"/>
    <w:rPr>
      <w:b/>
      <w:bCs/>
    </w:rPr>
  </w:style>
  <w:style w:type="character" w:customStyle="1" w:styleId="CommentSubjectChar">
    <w:name w:val="Comment Subject Char"/>
    <w:basedOn w:val="CommentTextChar"/>
    <w:link w:val="CommentSubject"/>
    <w:uiPriority w:val="99"/>
    <w:semiHidden/>
    <w:rsid w:val="00F0391F"/>
    <w:rPr>
      <w:b/>
      <w:bCs/>
      <w:sz w:val="20"/>
      <w:szCs w:val="20"/>
    </w:rPr>
  </w:style>
  <w:style w:type="character" w:styleId="Mention">
    <w:name w:val="Mention"/>
    <w:basedOn w:val="DefaultParagraphFont"/>
    <w:uiPriority w:val="99"/>
    <w:unhideWhenUsed/>
    <w:rsid w:val="00255395"/>
    <w:rPr>
      <w:color w:val="2B579A"/>
      <w:shd w:val="clear" w:color="auto" w:fill="E1DFDD"/>
    </w:rPr>
  </w:style>
  <w:style w:type="paragraph" w:styleId="Revision">
    <w:name w:val="Revision"/>
    <w:hidden/>
    <w:uiPriority w:val="99"/>
    <w:semiHidden/>
    <w:rsid w:val="00C04D20"/>
    <w:pPr>
      <w:spacing w:after="0" w:line="240" w:lineRule="auto"/>
    </w:pPr>
  </w:style>
  <w:style w:type="character" w:styleId="FollowedHyperlink">
    <w:name w:val="FollowedHyperlink"/>
    <w:basedOn w:val="DefaultParagraphFont"/>
    <w:uiPriority w:val="99"/>
    <w:semiHidden/>
    <w:unhideWhenUsed/>
    <w:rsid w:val="00F631F0"/>
    <w:rPr>
      <w:color w:val="954F72" w:themeColor="followedHyperlink"/>
      <w:u w:val="single"/>
    </w:rPr>
  </w:style>
  <w:style w:type="character" w:customStyle="1" w:styleId="Heading3Char">
    <w:name w:val="Heading 3 Char"/>
    <w:basedOn w:val="DefaultParagraphFont"/>
    <w:link w:val="Heading3"/>
    <w:uiPriority w:val="9"/>
    <w:rsid w:val="00B311C0"/>
    <w:rPr>
      <w:rFonts w:asciiTheme="majorHAnsi" w:eastAsiaTheme="majorEastAsia" w:hAnsiTheme="majorHAnsi" w:cstheme="majorBidi"/>
      <w:color w:val="1F3864" w:themeColor="accent1" w:themeShade="80"/>
      <w:sz w:val="26"/>
      <w:szCs w:val="24"/>
    </w:rPr>
  </w:style>
  <w:style w:type="character" w:customStyle="1" w:styleId="Heading4Char">
    <w:name w:val="Heading 4 Char"/>
    <w:basedOn w:val="DefaultParagraphFont"/>
    <w:link w:val="Heading4"/>
    <w:uiPriority w:val="9"/>
    <w:rsid w:val="00B311C0"/>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9"/>
    <w:rsid w:val="00924AAE"/>
    <w:rPr>
      <w:rFonts w:asciiTheme="majorHAnsi" w:eastAsiaTheme="majorEastAsia" w:hAnsiTheme="majorHAnsi" w:cstheme="majorBidi"/>
      <w:b/>
      <w:sz w:val="24"/>
    </w:rPr>
  </w:style>
  <w:style w:type="paragraph" w:styleId="Subtitle">
    <w:name w:val="Subtitle"/>
    <w:basedOn w:val="Normal"/>
    <w:next w:val="Normal"/>
    <w:link w:val="SubtitleChar"/>
    <w:uiPriority w:val="11"/>
    <w:qFormat/>
    <w:rsid w:val="00EE0262"/>
    <w:pPr>
      <w:numPr>
        <w:ilvl w:val="1"/>
      </w:numPr>
    </w:pPr>
    <w:rPr>
      <w:rFonts w:asciiTheme="majorHAnsi" w:eastAsiaTheme="minorEastAsia" w:hAnsiTheme="majorHAnsi"/>
      <w:b/>
      <w:caps/>
      <w:color w:val="5A5A5A" w:themeColor="text1" w:themeTint="A5"/>
      <w:spacing w:val="15"/>
      <w:sz w:val="28"/>
    </w:rPr>
  </w:style>
  <w:style w:type="character" w:customStyle="1" w:styleId="SubtitleChar">
    <w:name w:val="Subtitle Char"/>
    <w:basedOn w:val="DefaultParagraphFont"/>
    <w:link w:val="Subtitle"/>
    <w:uiPriority w:val="11"/>
    <w:rsid w:val="00EE0262"/>
    <w:rPr>
      <w:rFonts w:asciiTheme="majorHAnsi" w:eastAsiaTheme="minorEastAsia" w:hAnsiTheme="majorHAnsi"/>
      <w:b/>
      <w:caps/>
      <w:color w:val="5A5A5A" w:themeColor="text1" w:themeTint="A5"/>
      <w:spacing w:val="15"/>
      <w:sz w:val="28"/>
    </w:rPr>
  </w:style>
  <w:style w:type="character" w:styleId="SubtleEmphasis">
    <w:name w:val="Subtle Emphasis"/>
    <w:aliases w:val="Examples"/>
    <w:basedOn w:val="DefaultParagraphFont"/>
    <w:uiPriority w:val="19"/>
    <w:qFormat/>
    <w:rsid w:val="002D6489"/>
    <w:rPr>
      <w:i/>
      <w:iCs/>
      <w:color w:val="404040" w:themeColor="text1" w:themeTint="BF"/>
    </w:rPr>
  </w:style>
  <w:style w:type="paragraph" w:styleId="Quote">
    <w:name w:val="Quote"/>
    <w:basedOn w:val="Normal"/>
    <w:next w:val="Normal"/>
    <w:link w:val="QuoteChar"/>
    <w:uiPriority w:val="29"/>
    <w:rsid w:val="002D648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6489"/>
    <w:rPr>
      <w:i/>
      <w:iCs/>
      <w:color w:val="404040" w:themeColor="text1" w:themeTint="BF"/>
    </w:rPr>
  </w:style>
  <w:style w:type="character" w:styleId="Emphasis">
    <w:name w:val="Emphasis"/>
    <w:basedOn w:val="DefaultParagraphFont"/>
    <w:uiPriority w:val="20"/>
    <w:qFormat/>
    <w:rsid w:val="00F55397"/>
    <w:rPr>
      <w:i/>
      <w:iCs/>
    </w:rPr>
  </w:style>
  <w:style w:type="character" w:styleId="PlaceholderText">
    <w:name w:val="Placeholder Text"/>
    <w:basedOn w:val="DefaultParagraphFont"/>
    <w:uiPriority w:val="99"/>
    <w:semiHidden/>
    <w:rsid w:val="00D356EA"/>
    <w:rPr>
      <w:color w:val="666666"/>
    </w:rPr>
  </w:style>
  <w:style w:type="paragraph" w:customStyle="1" w:styleId="TableFooter">
    <w:name w:val="Table Footer"/>
    <w:link w:val="TableFooterChar"/>
    <w:rsid w:val="000901BC"/>
    <w:pPr>
      <w:spacing w:after="0" w:line="240" w:lineRule="auto"/>
      <w:contextualSpacing/>
      <w:jc w:val="center"/>
    </w:pPr>
    <w:rPr>
      <w:rFonts w:ascii="Calibri" w:hAnsi="Calibri"/>
    </w:rPr>
  </w:style>
  <w:style w:type="paragraph" w:customStyle="1" w:styleId="TableFooterRight">
    <w:name w:val="Table Footer Right"/>
    <w:basedOn w:val="TableFooter"/>
    <w:link w:val="TableFooterRightChar"/>
    <w:rsid w:val="000901BC"/>
    <w:pPr>
      <w:jc w:val="right"/>
    </w:pPr>
    <w:rPr>
      <w:rFonts w:cstheme="minorHAnsi"/>
      <w:spacing w:val="4"/>
      <w:sz w:val="20"/>
      <w:szCs w:val="20"/>
    </w:rPr>
  </w:style>
  <w:style w:type="character" w:customStyle="1" w:styleId="TableFooterChar">
    <w:name w:val="Table Footer Char"/>
    <w:basedOn w:val="DefaultParagraphFont"/>
    <w:link w:val="TableFooter"/>
    <w:rsid w:val="000901BC"/>
    <w:rPr>
      <w:rFonts w:ascii="Calibri" w:hAnsi="Calibri"/>
    </w:rPr>
  </w:style>
  <w:style w:type="character" w:customStyle="1" w:styleId="TableFooterRightChar">
    <w:name w:val="Table Footer Right Char"/>
    <w:basedOn w:val="TableFooterChar"/>
    <w:link w:val="TableFooterRight"/>
    <w:rsid w:val="000901BC"/>
    <w:rPr>
      <w:rFonts w:ascii="Calibri" w:hAnsi="Calibri" w:cstheme="minorHAnsi"/>
      <w:spacing w:val="4"/>
      <w:sz w:val="20"/>
      <w:szCs w:val="20"/>
    </w:rPr>
  </w:style>
  <w:style w:type="paragraph" w:customStyle="1" w:styleId="Logo">
    <w:name w:val="Logo"/>
    <w:link w:val="LogoChar"/>
    <w:qFormat/>
    <w:rsid w:val="00790AB3"/>
    <w:pPr>
      <w:spacing w:after="0"/>
    </w:pPr>
    <w:rPr>
      <w:rFonts w:cstheme="minorHAnsi"/>
      <w:sz w:val="20"/>
      <w:szCs w:val="20"/>
    </w:rPr>
  </w:style>
  <w:style w:type="character" w:customStyle="1" w:styleId="LogoChar">
    <w:name w:val="Logo Char"/>
    <w:basedOn w:val="DefaultParagraphFont"/>
    <w:link w:val="Logo"/>
    <w:rsid w:val="00790AB3"/>
    <w:rPr>
      <w:rFonts w:cstheme="minorHAnsi"/>
      <w:sz w:val="20"/>
      <w:szCs w:val="20"/>
    </w:rPr>
  </w:style>
  <w:style w:type="paragraph" w:customStyle="1" w:styleId="HeaderLocation">
    <w:name w:val="Header Location"/>
    <w:basedOn w:val="Normal"/>
    <w:rsid w:val="00DD73FF"/>
    <w:pPr>
      <w:spacing w:after="40" w:line="240" w:lineRule="auto"/>
      <w:jc w:val="right"/>
    </w:pPr>
    <w:rPr>
      <w:rFonts w:cstheme="minorHAnsi"/>
    </w:rPr>
  </w:style>
  <w:style w:type="paragraph" w:customStyle="1" w:styleId="TableHeaders">
    <w:name w:val="Table Headers"/>
    <w:basedOn w:val="Header"/>
    <w:rsid w:val="00337F7C"/>
    <w:pPr>
      <w:widowControl w:val="0"/>
      <w:pBdr>
        <w:bottom w:val="single" w:sz="4" w:space="1" w:color="auto"/>
      </w:pBdr>
      <w:tabs>
        <w:tab w:val="clear" w:pos="4680"/>
        <w:tab w:val="clear" w:pos="9360"/>
      </w:tabs>
    </w:pPr>
    <w:rPr>
      <w:sz w:val="2"/>
    </w:rPr>
  </w:style>
  <w:style w:type="paragraph" w:customStyle="1" w:styleId="TableFooterSpace">
    <w:name w:val="Table Footer Space"/>
    <w:basedOn w:val="Normal"/>
    <w:link w:val="TableFooterSpaceChar"/>
    <w:qFormat/>
    <w:rsid w:val="00337F7C"/>
    <w:rPr>
      <w:sz w:val="2"/>
    </w:rPr>
  </w:style>
  <w:style w:type="character" w:customStyle="1" w:styleId="TableFooterSpaceChar">
    <w:name w:val="Table Footer Space Char"/>
    <w:basedOn w:val="DefaultParagraphFont"/>
    <w:link w:val="TableFooterSpace"/>
    <w:rsid w:val="00337F7C"/>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hyperlink" Target="http://www.meridiancity.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960A2E5E6CF4C80CFBC0C63758DC8" ma:contentTypeVersion="14" ma:contentTypeDescription="Create a new document." ma:contentTypeScope="" ma:versionID="d10c527b11a9ec5874ff31243c212e66">
  <xsd:schema xmlns:xsd="http://www.w3.org/2001/XMLSchema" xmlns:xs="http://www.w3.org/2001/XMLSchema" xmlns:p="http://schemas.microsoft.com/office/2006/metadata/properties" xmlns:ns2="c9e7ac00-95d0-46a2-afb5-871b8e68e5e7" xmlns:ns3="e84e0e10-6c9c-437d-b981-29f34f397821" targetNamespace="http://schemas.microsoft.com/office/2006/metadata/properties" ma:root="true" ma:fieldsID="08931f107ace9aa4c47ca3b1a65e7060" ns2:_="" ns3:_="">
    <xsd:import namespace="c9e7ac00-95d0-46a2-afb5-871b8e68e5e7"/>
    <xsd:import namespace="e84e0e10-6c9c-437d-b981-29f34f397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7ac00-95d0-46a2-afb5-871b8e68e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f9b895-25f5-419a-ba70-e923f9a165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Add notes as necessa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e0e10-6c9c-437d-b981-29f34f397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1f2d2a-7001-4ba3-aac7-5af26e3e8cbc}" ma:internalName="TaxCatchAll" ma:showField="CatchAllData" ma:web="e84e0e10-6c9c-437d-b981-29f34f397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4e0e10-6c9c-437d-b981-29f34f397821" xsi:nil="true"/>
    <lcf76f155ced4ddcb4097134ff3c332f xmlns="c9e7ac00-95d0-46a2-afb5-871b8e68e5e7">
      <Terms xmlns="http://schemas.microsoft.com/office/infopath/2007/PartnerControls"/>
    </lcf76f155ced4ddcb4097134ff3c332f>
    <Note xmlns="c9e7ac00-95d0-46a2-afb5-871b8e68e5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7056A-8483-4602-AA51-64209A6BF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7ac00-95d0-46a2-afb5-871b8e68e5e7"/>
    <ds:schemaRef ds:uri="e84e0e10-6c9c-437d-b981-29f34f397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51649-36E9-4623-8225-90D7D4398E91}">
  <ds:schemaRefs>
    <ds:schemaRef ds:uri="http://schemas.microsoft.com/office/2006/metadata/properties"/>
    <ds:schemaRef ds:uri="http://schemas.microsoft.com/office/infopath/2007/PartnerControls"/>
    <ds:schemaRef ds:uri="e84e0e10-6c9c-437d-b981-29f34f397821"/>
    <ds:schemaRef ds:uri="c9e7ac00-95d0-46a2-afb5-871b8e68e5e7"/>
  </ds:schemaRefs>
</ds:datastoreItem>
</file>

<file path=customXml/itemProps3.xml><?xml version="1.0" encoding="utf-8"?>
<ds:datastoreItem xmlns:ds="http://schemas.openxmlformats.org/officeDocument/2006/customXml" ds:itemID="{5045A2E3-2984-4DA2-8D97-1B470C62CEB2}">
  <ds:schemaRefs>
    <ds:schemaRef ds:uri="http://schemas.microsoft.com/sharepoint/v3/contenttype/forms"/>
  </ds:schemaRefs>
</ds:datastoreItem>
</file>

<file path=customXml/itemProps4.xml><?xml version="1.0" encoding="utf-8"?>
<ds:datastoreItem xmlns:ds="http://schemas.openxmlformats.org/officeDocument/2006/customXml" ds:itemID="{1538E2F1-2C00-4DD1-98CB-D3E88114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970</Words>
  <Characters>5017</Characters>
  <Application>Microsoft Office Word</Application>
  <DocSecurity>0</DocSecurity>
  <Lines>94</Lines>
  <Paragraphs>52</Paragraphs>
  <ScaleCrop>false</ScaleCrop>
  <HeadingPairs>
    <vt:vector size="2" baseType="variant">
      <vt:variant>
        <vt:lpstr>Title</vt:lpstr>
      </vt:variant>
      <vt:variant>
        <vt:i4>1</vt:i4>
      </vt:variant>
    </vt:vector>
  </HeadingPairs>
  <TitlesOfParts>
    <vt:vector size="1" baseType="lpstr">
      <vt:lpstr>CD Template</vt:lpstr>
    </vt:vector>
  </TitlesOfParts>
  <Company>City of Meridian</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Detached Accessory Structures Handout</dc:title>
  <dc:subject/>
  <dc:creator>Hether Hill</dc:creator>
  <cp:keywords/>
  <dc:description/>
  <cp:lastModifiedBy>Kaela Hopkins</cp:lastModifiedBy>
  <cp:revision>79</cp:revision>
  <cp:lastPrinted>2025-03-31T14:16:00Z</cp:lastPrinted>
  <dcterms:created xsi:type="dcterms:W3CDTF">2026-02-03T16:36:00Z</dcterms:created>
  <dcterms:modified xsi:type="dcterms:W3CDTF">2026-02-04T22:17:00Z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0x0101009F5960A2E5E6CF4C80CFBC0C63758DC8</vt:lpwstr>
  </property>
  <property fmtid="{D5CDD505-2E9C-101B-9397-08002B2CF9AE}" pid="3" name="MediaServiceImageTags">
    <vt:lpwstr/>
  </property>
  <property fmtid="{D5CDD505-2E9C-101B-9397-08002B2CF9AE}" pid="4" name="CopiedtoPROD?">
    <vt:bool>true</vt:bool>
  </property>
</Properties>
</file>